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B0" w:rsidRDefault="005478B0" w:rsidP="00C0207D">
      <w:pPr>
        <w:pStyle w:val="Cm"/>
        <w:rPr>
          <w:lang w:val="hu-HU"/>
        </w:rPr>
      </w:pPr>
      <w:r>
        <w:rPr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3692525</wp:posOffset>
            </wp:positionH>
            <wp:positionV relativeFrom="paragraph">
              <wp:posOffset>635</wp:posOffset>
            </wp:positionV>
            <wp:extent cx="1880870" cy="535305"/>
            <wp:effectExtent l="0" t="0" r="5080" b="0"/>
            <wp:wrapSquare wrapText="bothSides"/>
            <wp:docPr id="3" name="Kép 3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0</wp:posOffset>
            </wp:positionV>
            <wp:extent cx="1979295" cy="715645"/>
            <wp:effectExtent l="0" t="0" r="1905" b="8255"/>
            <wp:wrapSquare wrapText="bothSides"/>
            <wp:docPr id="2" name="Kép 2" descr="logo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hum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8B0" w:rsidRDefault="005478B0" w:rsidP="00C0207D">
      <w:pPr>
        <w:pStyle w:val="Cm"/>
        <w:rPr>
          <w:lang w:val="hu-HU"/>
        </w:rPr>
      </w:pPr>
    </w:p>
    <w:p w:rsidR="00C0207D" w:rsidRPr="000558AD" w:rsidRDefault="00DB2A9C" w:rsidP="00C0207D">
      <w:pPr>
        <w:pStyle w:val="Cm"/>
        <w:rPr>
          <w:lang w:val="hu-HU"/>
        </w:rPr>
      </w:pPr>
      <w:r w:rsidRPr="000558AD">
        <w:rPr>
          <w:lang w:val="hu-HU"/>
        </w:rPr>
        <w:t xml:space="preserve">A </w:t>
      </w:r>
      <w:r w:rsidR="00611A3C" w:rsidRPr="000558AD">
        <w:rPr>
          <w:lang w:val="hu-HU"/>
        </w:rPr>
        <w:t xml:space="preserve">szülési, illetve szülői szabadságon </w:t>
      </w:r>
      <w:r w:rsidRPr="000558AD">
        <w:rPr>
          <w:lang w:val="hu-HU"/>
        </w:rPr>
        <w:t xml:space="preserve"> lévők foglalkoztathatóságának elősegítése Európában</w:t>
      </w:r>
    </w:p>
    <w:sdt>
      <w:sdtPr>
        <w:rPr>
          <w:lang w:val="hu-HU"/>
        </w:rPr>
        <w:id w:val="1680390236"/>
        <w:placeholder>
          <w:docPart w:val="8E97A8DFC3F243998739A08BB7BC4559"/>
        </w:placeholder>
      </w:sdtPr>
      <w:sdtEndPr/>
      <w:sdtContent>
        <w:p w:rsidR="00C0207D" w:rsidRPr="000558AD" w:rsidRDefault="003F387E" w:rsidP="00276055">
          <w:pPr>
            <w:pStyle w:val="Alcm"/>
            <w:rPr>
              <w:b/>
              <w:noProof w:val="0"/>
              <w:sz w:val="24"/>
              <w:szCs w:val="20"/>
              <w:lang w:val="hu-HU"/>
            </w:rPr>
          </w:pPr>
          <w:r>
            <w:rPr>
              <w:lang w:val="hu-HU"/>
            </w:rPr>
            <w:t xml:space="preserve">Összefoglaló </w:t>
          </w:r>
          <w:r>
            <w:rPr>
              <w:bCs/>
              <w:lang w:val="hu-HU"/>
            </w:rPr>
            <w:t>i</w:t>
          </w:r>
          <w:r w:rsidR="00C94BAD" w:rsidRPr="000558AD">
            <w:rPr>
              <w:bCs/>
              <w:lang w:val="hu-HU"/>
            </w:rPr>
            <w:t>smertető</w:t>
          </w:r>
        </w:p>
      </w:sdtContent>
    </w:sdt>
    <w:p w:rsidR="00C0207D" w:rsidRPr="000558AD" w:rsidRDefault="003F387E" w:rsidP="00C0207D">
      <w:pPr>
        <w:jc w:val="center"/>
        <w:rPr>
          <w:rStyle w:val="Kiemels"/>
          <w:lang w:val="hu-HU"/>
        </w:rPr>
      </w:pPr>
      <w:r>
        <w:rPr>
          <w:rStyle w:val="Kiemels"/>
          <w:lang w:val="hu-HU"/>
        </w:rPr>
        <w:t>Kibővített változat</w:t>
      </w:r>
    </w:p>
    <w:p w:rsidR="00C0207D" w:rsidRPr="000558AD" w:rsidRDefault="00C0207D" w:rsidP="00C0207D">
      <w:pPr>
        <w:rPr>
          <w:lang w:val="hu-HU" w:eastAsia="en-US"/>
        </w:rPr>
      </w:pPr>
    </w:p>
    <w:p w:rsidR="00C0207D" w:rsidRPr="000558AD" w:rsidRDefault="00DB2A9C" w:rsidP="00C0207D">
      <w:pPr>
        <w:rPr>
          <w:rStyle w:val="Kiemels2"/>
          <w:lang w:val="hu-HU"/>
        </w:rPr>
      </w:pPr>
      <w:r w:rsidRPr="000558AD">
        <w:rPr>
          <w:rStyle w:val="Kiemels2"/>
          <w:lang w:val="hu-HU"/>
        </w:rPr>
        <w:t>A jelentésről</w:t>
      </w:r>
    </w:p>
    <w:p w:rsidR="00CB5929" w:rsidRPr="00CB5929" w:rsidRDefault="00DB2A9C" w:rsidP="00276055">
      <w:pPr>
        <w:spacing w:after="240" w:line="276" w:lineRule="auto"/>
        <w:jc w:val="both"/>
        <w:rPr>
          <w:rFonts w:cstheme="minorHAnsi"/>
          <w:sz w:val="24"/>
          <w:szCs w:val="24"/>
          <w:lang w:val="hu-HU"/>
        </w:rPr>
      </w:pPr>
      <w:r w:rsidRPr="000558AD">
        <w:rPr>
          <w:rFonts w:cstheme="minorHAnsi"/>
          <w:sz w:val="24"/>
          <w:szCs w:val="24"/>
          <w:lang w:val="hu-HU"/>
        </w:rPr>
        <w:t>Ez a</w:t>
      </w:r>
      <w:r w:rsidR="00C62BEC">
        <w:rPr>
          <w:rFonts w:cstheme="minorHAnsi"/>
          <w:sz w:val="24"/>
          <w:szCs w:val="24"/>
          <w:lang w:val="hu-HU"/>
        </w:rPr>
        <w:t>z összefoglaló</w:t>
      </w:r>
      <w:r w:rsidRPr="000558AD">
        <w:rPr>
          <w:rFonts w:cstheme="minorHAnsi"/>
          <w:sz w:val="24"/>
          <w:szCs w:val="24"/>
          <w:lang w:val="hu-HU"/>
        </w:rPr>
        <w:t xml:space="preserve"> jelentés </w:t>
      </w:r>
      <w:r w:rsidR="00026CA8" w:rsidRPr="000558AD">
        <w:rPr>
          <w:rFonts w:cstheme="minorHAnsi"/>
          <w:sz w:val="24"/>
          <w:szCs w:val="24"/>
          <w:lang w:val="hu-HU"/>
        </w:rPr>
        <w:t>egy</w:t>
      </w:r>
      <w:r w:rsidR="00C62BEC">
        <w:rPr>
          <w:rFonts w:cstheme="minorHAnsi"/>
          <w:sz w:val="24"/>
          <w:szCs w:val="24"/>
          <w:lang w:val="hu-HU"/>
        </w:rPr>
        <w:t xml:space="preserve"> hosszabb lélegzetvételű tanulmány ismertetője. A tanulmány a</w:t>
      </w:r>
      <w:r w:rsidR="004D383C" w:rsidRPr="000558AD">
        <w:rPr>
          <w:rFonts w:cstheme="minorHAnsi"/>
          <w:sz w:val="24"/>
          <w:szCs w:val="24"/>
          <w:lang w:val="hu-HU"/>
        </w:rPr>
        <w:t xml:space="preserve"> </w:t>
      </w:r>
      <w:r w:rsidR="00611A3C" w:rsidRPr="000558AD">
        <w:rPr>
          <w:rFonts w:cstheme="minorHAnsi"/>
          <w:sz w:val="24"/>
          <w:szCs w:val="24"/>
          <w:lang w:val="hu-HU"/>
        </w:rPr>
        <w:t>szülői szabadságon</w:t>
      </w:r>
      <w:r w:rsidRPr="000558AD">
        <w:rPr>
          <w:rFonts w:cstheme="minorHAnsi"/>
          <w:sz w:val="24"/>
          <w:szCs w:val="24"/>
          <w:lang w:val="hu-HU"/>
        </w:rPr>
        <w:t xml:space="preserve"> lévők foglalkoztathatóságának elősegítésével kapcsolatos</w:t>
      </w:r>
      <w:r w:rsidR="00026CA8" w:rsidRPr="000558AD">
        <w:rPr>
          <w:rFonts w:cstheme="minorHAnsi"/>
          <w:sz w:val="24"/>
          <w:szCs w:val="24"/>
          <w:lang w:val="hu-HU"/>
        </w:rPr>
        <w:t xml:space="preserve"> európai projekt eredményeit mutatja be az európai országokban.</w:t>
      </w:r>
      <w:r w:rsidRPr="000558AD">
        <w:rPr>
          <w:rFonts w:cstheme="minorHAnsi"/>
          <w:sz w:val="24"/>
          <w:szCs w:val="24"/>
          <w:lang w:val="hu-HU"/>
        </w:rPr>
        <w:t xml:space="preserve"> </w:t>
      </w:r>
      <w:r w:rsidR="00C62BEC">
        <w:rPr>
          <w:rFonts w:cstheme="minorHAnsi"/>
          <w:sz w:val="24"/>
          <w:szCs w:val="24"/>
          <w:lang w:val="hu-HU"/>
        </w:rPr>
        <w:t>A tanulmányban</w:t>
      </w:r>
      <w:r w:rsidR="00026CA8" w:rsidRPr="000558AD">
        <w:rPr>
          <w:rFonts w:cstheme="minorHAnsi"/>
          <w:sz w:val="24"/>
          <w:szCs w:val="24"/>
          <w:lang w:val="hu-HU"/>
        </w:rPr>
        <w:t xml:space="preserve"> levont következtetések és ajánlások az öt európai ország</w:t>
      </w:r>
      <w:r w:rsidR="002E05A7">
        <w:rPr>
          <w:rFonts w:cstheme="minorHAnsi"/>
          <w:sz w:val="24"/>
          <w:szCs w:val="24"/>
          <w:lang w:val="hu-HU"/>
        </w:rPr>
        <w:t xml:space="preserve"> </w:t>
      </w:r>
      <w:r w:rsidR="00026CA8" w:rsidRPr="000558AD">
        <w:rPr>
          <w:rFonts w:cstheme="minorHAnsi"/>
          <w:sz w:val="24"/>
          <w:szCs w:val="24"/>
          <w:lang w:val="hu-HU"/>
        </w:rPr>
        <w:t>(Franciaország, Magyarország, Hollandia,</w:t>
      </w:r>
      <w:r w:rsidR="00276055">
        <w:rPr>
          <w:rFonts w:cstheme="minorHAnsi"/>
          <w:sz w:val="24"/>
          <w:szCs w:val="24"/>
          <w:lang w:val="hu-HU"/>
        </w:rPr>
        <w:t xml:space="preserve"> Norvégia, valamint Szlovákia) </w:t>
      </w:r>
      <w:r w:rsidR="00026CA8" w:rsidRPr="000558AD">
        <w:rPr>
          <w:rFonts w:cstheme="minorHAnsi"/>
          <w:sz w:val="24"/>
          <w:szCs w:val="24"/>
          <w:lang w:val="hu-HU"/>
        </w:rPr>
        <w:t>egyes releváns európai szakpolitikai doku</w:t>
      </w:r>
      <w:r w:rsidR="00C62BEC">
        <w:rPr>
          <w:rFonts w:cstheme="minorHAnsi"/>
          <w:sz w:val="24"/>
          <w:szCs w:val="24"/>
          <w:lang w:val="hu-HU"/>
        </w:rPr>
        <w:t>mentumain</w:t>
      </w:r>
      <w:r w:rsidR="00C94BAD" w:rsidRPr="000558AD">
        <w:rPr>
          <w:rFonts w:cstheme="minorHAnsi"/>
          <w:sz w:val="24"/>
          <w:szCs w:val="24"/>
          <w:lang w:val="hu-HU"/>
        </w:rPr>
        <w:t xml:space="preserve">, </w:t>
      </w:r>
      <w:r w:rsidR="0009760C">
        <w:rPr>
          <w:rFonts w:cstheme="minorHAnsi"/>
          <w:sz w:val="24"/>
          <w:szCs w:val="24"/>
          <w:lang w:val="hu-HU"/>
        </w:rPr>
        <w:t xml:space="preserve">az </w:t>
      </w:r>
      <w:r w:rsidR="00C94BAD" w:rsidRPr="0009760C">
        <w:rPr>
          <w:rFonts w:cstheme="minorHAnsi"/>
          <w:sz w:val="24"/>
          <w:szCs w:val="24"/>
          <w:lang w:val="hu-HU"/>
        </w:rPr>
        <w:t>ország</w:t>
      </w:r>
      <w:r w:rsidR="00276055">
        <w:rPr>
          <w:rFonts w:cstheme="minorHAnsi"/>
          <w:sz w:val="24"/>
          <w:szCs w:val="24"/>
          <w:lang w:val="hu-HU"/>
        </w:rPr>
        <w:t>ok szubjektív</w:t>
      </w:r>
      <w:r w:rsidR="00026CA8" w:rsidRPr="000558AD">
        <w:rPr>
          <w:rFonts w:cstheme="minorHAnsi"/>
          <w:sz w:val="24"/>
          <w:szCs w:val="24"/>
          <w:lang w:val="hu-HU"/>
        </w:rPr>
        <w:t xml:space="preserve"> összehasonlításán</w:t>
      </w:r>
      <w:r w:rsidR="00C94BAD" w:rsidRPr="000558AD">
        <w:rPr>
          <w:rFonts w:cstheme="minorHAnsi"/>
          <w:sz w:val="24"/>
          <w:szCs w:val="24"/>
          <w:lang w:val="hu-HU"/>
        </w:rPr>
        <w:t xml:space="preserve">, valamint a releváns adatbázisokban való </w:t>
      </w:r>
      <w:r w:rsidR="00276055">
        <w:rPr>
          <w:rFonts w:cstheme="minorHAnsi"/>
          <w:sz w:val="24"/>
          <w:szCs w:val="24"/>
          <w:lang w:val="hu-HU"/>
        </w:rPr>
        <w:t>keresésen alapulnak. Ezen információkat</w:t>
      </w:r>
      <w:r w:rsidR="00C94BAD" w:rsidRPr="000558AD">
        <w:rPr>
          <w:rFonts w:cstheme="minorHAnsi"/>
          <w:sz w:val="24"/>
          <w:szCs w:val="24"/>
          <w:lang w:val="hu-HU"/>
        </w:rPr>
        <w:t xml:space="preserve"> összesítve </w:t>
      </w:r>
      <w:r w:rsidR="00276055">
        <w:rPr>
          <w:rFonts w:cstheme="minorHAnsi"/>
          <w:sz w:val="24"/>
          <w:szCs w:val="24"/>
          <w:lang w:val="hu-HU"/>
        </w:rPr>
        <w:t xml:space="preserve">készített el a partnerség </w:t>
      </w:r>
      <w:r w:rsidR="00C62BEC">
        <w:rPr>
          <w:rFonts w:cstheme="minorHAnsi"/>
          <w:sz w:val="24"/>
          <w:szCs w:val="24"/>
          <w:lang w:val="hu-HU"/>
        </w:rPr>
        <w:t>a tanulmányt</w:t>
      </w:r>
      <w:r w:rsidR="00276055">
        <w:rPr>
          <w:rFonts w:cstheme="minorHAnsi"/>
          <w:sz w:val="24"/>
          <w:szCs w:val="24"/>
          <w:lang w:val="hu-HU"/>
        </w:rPr>
        <w:t xml:space="preserve">. </w:t>
      </w:r>
      <w:r w:rsidR="00C62BEC">
        <w:rPr>
          <w:rFonts w:cstheme="minorHAnsi"/>
          <w:sz w:val="24"/>
          <w:szCs w:val="24"/>
          <w:lang w:val="hu-HU"/>
        </w:rPr>
        <w:t>A tanulmányban</w:t>
      </w:r>
      <w:r w:rsidR="00276055">
        <w:rPr>
          <w:rFonts w:cstheme="minorHAnsi"/>
          <w:sz w:val="24"/>
          <w:szCs w:val="24"/>
          <w:lang w:val="hu-HU"/>
        </w:rPr>
        <w:t xml:space="preserve"> főként</w:t>
      </w:r>
      <w:r w:rsidR="004D383C" w:rsidRPr="000558AD">
        <w:rPr>
          <w:rFonts w:cstheme="minorHAnsi"/>
          <w:sz w:val="24"/>
          <w:szCs w:val="24"/>
          <w:lang w:val="hu-HU"/>
        </w:rPr>
        <w:t xml:space="preserve"> a </w:t>
      </w:r>
      <w:r w:rsidR="00611A3C" w:rsidRPr="000558AD">
        <w:rPr>
          <w:rFonts w:cstheme="minorHAnsi"/>
          <w:sz w:val="24"/>
          <w:szCs w:val="24"/>
          <w:lang w:val="hu-HU"/>
        </w:rPr>
        <w:t xml:space="preserve">szülési,- illetve szülői szabadság </w:t>
      </w:r>
      <w:r w:rsidR="004D383C" w:rsidRPr="00531345">
        <w:rPr>
          <w:rFonts w:cstheme="minorHAnsi"/>
          <w:sz w:val="24"/>
          <w:szCs w:val="24"/>
          <w:lang w:val="hu-HU"/>
        </w:rPr>
        <w:t>f</w:t>
      </w:r>
      <w:r w:rsidR="00276055" w:rsidRPr="00531345">
        <w:rPr>
          <w:rFonts w:cstheme="minorHAnsi"/>
          <w:sz w:val="24"/>
          <w:szCs w:val="24"/>
          <w:lang w:val="hu-HU"/>
        </w:rPr>
        <w:t>ogalmait használjuk. Ez a terminus technikus országonként</w:t>
      </w:r>
      <w:r w:rsidR="00CB5929" w:rsidRPr="00531345">
        <w:rPr>
          <w:rFonts w:cstheme="minorHAnsi"/>
          <w:sz w:val="24"/>
          <w:szCs w:val="24"/>
          <w:lang w:val="hu-HU"/>
        </w:rPr>
        <w:t xml:space="preserve"> </w:t>
      </w:r>
      <w:r w:rsidR="005409B8" w:rsidRPr="00531345">
        <w:rPr>
          <w:rFonts w:cstheme="minorHAnsi"/>
          <w:sz w:val="24"/>
          <w:szCs w:val="24"/>
          <w:lang w:val="hu-HU"/>
        </w:rPr>
        <w:t xml:space="preserve">más, de ugyanazt érjük alatta, </w:t>
      </w:r>
      <w:r w:rsidR="00C62BEC">
        <w:rPr>
          <w:rFonts w:cstheme="minorHAnsi"/>
          <w:sz w:val="24"/>
          <w:szCs w:val="24"/>
          <w:lang w:val="hu-HU"/>
        </w:rPr>
        <w:t xml:space="preserve">azaz a gyermek megszületését követő időszakot, melyet a szülők otthon töltenek ketten vagy egyedül a gyermekkel. </w:t>
      </w:r>
    </w:p>
    <w:p w:rsidR="00C0207D" w:rsidRPr="000558AD" w:rsidRDefault="001018F8" w:rsidP="00C0207D">
      <w:pPr>
        <w:spacing w:after="240" w:line="276" w:lineRule="auto"/>
        <w:rPr>
          <w:rStyle w:val="Kiemels2"/>
          <w:lang w:val="hu-HU"/>
        </w:rPr>
      </w:pPr>
      <w:r w:rsidRPr="000558AD">
        <w:rPr>
          <w:rStyle w:val="Kiemels2"/>
          <w:lang w:val="hu-HU"/>
        </w:rPr>
        <w:t>A vizsgálat háttere</w:t>
      </w:r>
      <w:r w:rsidR="00DF69B4" w:rsidRPr="000558AD">
        <w:rPr>
          <w:rStyle w:val="Lbjegyzet-hivatkozs"/>
          <w:b/>
          <w:bCs/>
          <w:lang w:val="hu-HU"/>
        </w:rPr>
        <w:footnoteReference w:id="1"/>
      </w:r>
    </w:p>
    <w:p w:rsidR="008C4F65" w:rsidRPr="000558AD" w:rsidRDefault="001018F8" w:rsidP="00276055">
      <w:pPr>
        <w:pStyle w:val="UoDBody"/>
        <w:spacing w:after="240" w:line="276" w:lineRule="auto"/>
        <w:jc w:val="both"/>
        <w:rPr>
          <w:rFonts w:asciiTheme="minorHAnsi" w:hAnsiTheme="minorHAnsi" w:cstheme="minorHAnsi"/>
          <w:lang w:val="hu-HU"/>
        </w:rPr>
      </w:pPr>
      <w:r w:rsidRPr="000558AD">
        <w:rPr>
          <w:rFonts w:asciiTheme="minorHAnsi" w:hAnsiTheme="minorHAnsi" w:cstheme="minorHAnsi"/>
          <w:lang w:val="hu-HU"/>
        </w:rPr>
        <w:lastRenderedPageBreak/>
        <w:t>Minél tovább vannak a szülők, illetve a legtöbb országban az anyák együtt a gyermekekkel, annál nehezebbnek tűnik számukra az, hogy visszamenjenek dolgozni.</w:t>
      </w:r>
      <w:r w:rsidR="008C4F65" w:rsidRPr="000558AD">
        <w:rPr>
          <w:rFonts w:asciiTheme="minorHAnsi" w:hAnsiTheme="minorHAnsi" w:cstheme="minorHAnsi"/>
          <w:lang w:val="hu-HU"/>
        </w:rPr>
        <w:t xml:space="preserve"> (Eur</w:t>
      </w:r>
      <w:r w:rsidRPr="000558AD">
        <w:rPr>
          <w:rFonts w:asciiTheme="minorHAnsi" w:hAnsiTheme="minorHAnsi" w:cstheme="minorHAnsi"/>
          <w:lang w:val="hu-HU"/>
        </w:rPr>
        <w:t>ópai</w:t>
      </w:r>
      <w:r w:rsidR="008C4F65" w:rsidRPr="000558AD">
        <w:rPr>
          <w:rFonts w:asciiTheme="minorHAnsi" w:hAnsiTheme="minorHAnsi" w:cstheme="minorHAnsi"/>
          <w:lang w:val="hu-HU"/>
        </w:rPr>
        <w:t xml:space="preserve"> </w:t>
      </w:r>
      <w:r w:rsidRPr="000558AD">
        <w:rPr>
          <w:rFonts w:asciiTheme="minorHAnsi" w:hAnsiTheme="minorHAnsi" w:cstheme="minorHAnsi"/>
          <w:lang w:val="hu-HU"/>
        </w:rPr>
        <w:t>Bizottság</w:t>
      </w:r>
      <w:r w:rsidR="008C4F65" w:rsidRPr="000558AD">
        <w:rPr>
          <w:rFonts w:asciiTheme="minorHAnsi" w:hAnsiTheme="minorHAnsi" w:cstheme="minorHAnsi"/>
          <w:lang w:val="hu-HU"/>
        </w:rPr>
        <w:t xml:space="preserve">, 2018). </w:t>
      </w:r>
      <w:r w:rsidRPr="000558AD">
        <w:rPr>
          <w:rFonts w:asciiTheme="minorHAnsi" w:hAnsiTheme="minorHAnsi" w:cstheme="minorHAnsi"/>
          <w:lang w:val="hu-HU"/>
        </w:rPr>
        <w:t>Az évek során elve</w:t>
      </w:r>
      <w:r w:rsidR="00276055">
        <w:rPr>
          <w:rFonts w:asciiTheme="minorHAnsi" w:hAnsiTheme="minorHAnsi" w:cstheme="minorHAnsi"/>
          <w:lang w:val="hu-HU"/>
        </w:rPr>
        <w:t>szíthetik munkahelyi rutinjukat</w:t>
      </w:r>
      <w:r w:rsidRPr="000558AD">
        <w:rPr>
          <w:rFonts w:asciiTheme="minorHAnsi" w:hAnsiTheme="minorHAnsi" w:cstheme="minorHAnsi"/>
          <w:lang w:val="hu-HU"/>
        </w:rPr>
        <w:t>, a munkaerőpiacon nyíló lehetőségekre való rálátásukat, és nem rendelkeznek a szükséges új készségekkel. Ráadásul a munkahely és a család összehangolása is problémát jelenthet nekik.</w:t>
      </w:r>
      <w:r w:rsidR="008058D2">
        <w:rPr>
          <w:rFonts w:asciiTheme="minorHAnsi" w:hAnsiTheme="minorHAnsi" w:cstheme="minorHAnsi"/>
          <w:lang w:val="hu-HU"/>
        </w:rPr>
        <w:t xml:space="preserve"> </w:t>
      </w:r>
      <w:r w:rsidR="00A01185" w:rsidRPr="000558AD">
        <w:rPr>
          <w:rFonts w:asciiTheme="minorHAnsi" w:hAnsiTheme="minorHAnsi" w:cstheme="minorHAnsi"/>
          <w:lang w:val="hu-HU"/>
        </w:rPr>
        <w:t>E kihívások ellenére,</w:t>
      </w:r>
      <w:r w:rsidR="008058D2">
        <w:rPr>
          <w:rFonts w:asciiTheme="minorHAnsi" w:hAnsiTheme="minorHAnsi" w:cstheme="minorHAnsi"/>
          <w:lang w:val="hu-HU"/>
        </w:rPr>
        <w:t xml:space="preserve"> </w:t>
      </w:r>
      <w:r w:rsidR="00A01185" w:rsidRPr="000558AD">
        <w:rPr>
          <w:rFonts w:asciiTheme="minorHAnsi" w:hAnsiTheme="minorHAnsi" w:cstheme="minorHAnsi"/>
          <w:lang w:val="hu-HU"/>
        </w:rPr>
        <w:t xml:space="preserve">a legtöbb kismama fontosnak </w:t>
      </w:r>
      <w:r w:rsidR="00144B8F" w:rsidRPr="000558AD">
        <w:rPr>
          <w:rFonts w:asciiTheme="minorHAnsi" w:hAnsiTheme="minorHAnsi" w:cstheme="minorHAnsi"/>
          <w:lang w:val="hu-HU"/>
        </w:rPr>
        <w:t xml:space="preserve">tartja, hogy a </w:t>
      </w:r>
      <w:r w:rsidR="002741AA">
        <w:rPr>
          <w:rFonts w:asciiTheme="minorHAnsi" w:hAnsiTheme="minorHAnsi" w:cstheme="minorHAnsi"/>
          <w:lang w:val="hu-HU"/>
        </w:rPr>
        <w:t>szülési</w:t>
      </w:r>
      <w:r w:rsidR="00CB5929">
        <w:rPr>
          <w:rFonts w:asciiTheme="minorHAnsi" w:hAnsiTheme="minorHAnsi" w:cstheme="minorHAnsi"/>
          <w:lang w:val="hu-HU"/>
        </w:rPr>
        <w:t>-, vagy</w:t>
      </w:r>
      <w:r w:rsidR="002741AA">
        <w:rPr>
          <w:rFonts w:asciiTheme="minorHAnsi" w:hAnsiTheme="minorHAnsi" w:cstheme="minorHAnsi"/>
          <w:lang w:val="hu-HU"/>
        </w:rPr>
        <w:t xml:space="preserve"> szülői szabadság</w:t>
      </w:r>
      <w:r w:rsidR="00A01185" w:rsidRPr="000558AD">
        <w:rPr>
          <w:rFonts w:asciiTheme="minorHAnsi" w:hAnsiTheme="minorHAnsi" w:cstheme="minorHAnsi"/>
          <w:lang w:val="hu-HU"/>
        </w:rPr>
        <w:t xml:space="preserve"> után visszamenjen dolgozni. </w:t>
      </w:r>
    </w:p>
    <w:p w:rsidR="008C4F65" w:rsidRPr="000558AD" w:rsidRDefault="00A01185" w:rsidP="00276055">
      <w:pPr>
        <w:pStyle w:val="UoDBody"/>
        <w:spacing w:after="240" w:line="276" w:lineRule="auto"/>
        <w:jc w:val="both"/>
        <w:rPr>
          <w:rFonts w:asciiTheme="minorHAnsi" w:hAnsiTheme="minorHAnsi" w:cstheme="minorHAnsi"/>
          <w:lang w:val="hu-HU"/>
        </w:rPr>
      </w:pPr>
      <w:r w:rsidRPr="000558AD">
        <w:rPr>
          <w:rFonts w:asciiTheme="minorHAnsi" w:hAnsiTheme="minorHAnsi" w:cstheme="minorHAnsi"/>
          <w:lang w:val="hu-HU"/>
        </w:rPr>
        <w:t>Még mindig az anyák közül kerül ki azon szülők többsége, akik otthon maradnak a gyermekkel,</w:t>
      </w:r>
      <w:r w:rsidR="00276055">
        <w:rPr>
          <w:rFonts w:asciiTheme="minorHAnsi" w:hAnsiTheme="minorHAnsi" w:cstheme="minorHAnsi"/>
          <w:lang w:val="hu-HU"/>
        </w:rPr>
        <w:t xml:space="preserve"> amíg az el nem kezdi az óvodát</w:t>
      </w:r>
      <w:r w:rsidRPr="000558AD">
        <w:rPr>
          <w:rFonts w:asciiTheme="minorHAnsi" w:hAnsiTheme="minorHAnsi" w:cstheme="minorHAnsi"/>
          <w:lang w:val="hu-HU"/>
        </w:rPr>
        <w:t xml:space="preserve">. Amint azt a statisztikák megerősítik, a nők foglalkoztatása 67,4%-os (Eurostat, 2019), míg a hat év alatti gyermeket nevelő </w:t>
      </w:r>
      <w:r w:rsidR="00144B8F" w:rsidRPr="000558AD">
        <w:rPr>
          <w:rFonts w:asciiTheme="minorHAnsi" w:hAnsiTheme="minorHAnsi" w:cstheme="minorHAnsi"/>
          <w:lang w:val="hu-HU"/>
        </w:rPr>
        <w:t>anyák foglalkoztatási aránya az EU-ban átlagosan nyolc százalékponttal alacsonyabb, mint a gyermektelen nőké.</w:t>
      </w:r>
      <w:r w:rsidR="00AE310C" w:rsidRPr="000558AD">
        <w:rPr>
          <w:rFonts w:asciiTheme="minorHAnsi" w:hAnsiTheme="minorHAnsi" w:cstheme="minorHAnsi"/>
          <w:lang w:val="hu-HU"/>
        </w:rPr>
        <w:t xml:space="preserve"> </w:t>
      </w:r>
      <w:r w:rsidR="00144B8F" w:rsidRPr="000558AD">
        <w:rPr>
          <w:rFonts w:asciiTheme="minorHAnsi" w:hAnsiTheme="minorHAnsi" w:cstheme="minorHAnsi"/>
          <w:lang w:val="hu-HU"/>
        </w:rPr>
        <w:t>Közép-Európában, Magyarországot és Szlovákiát beleértve azonban a különbség több mint 30 százalékpont.</w:t>
      </w:r>
      <w:r w:rsidR="008C4F65" w:rsidRPr="000558AD">
        <w:rPr>
          <w:rFonts w:asciiTheme="minorHAnsi" w:hAnsiTheme="minorHAnsi" w:cstheme="minorHAnsi"/>
          <w:lang w:val="hu-HU"/>
        </w:rPr>
        <w:t xml:space="preserve"> (Eur</w:t>
      </w:r>
      <w:r w:rsidR="00144B8F" w:rsidRPr="000558AD">
        <w:rPr>
          <w:rFonts w:asciiTheme="minorHAnsi" w:hAnsiTheme="minorHAnsi" w:cstheme="minorHAnsi"/>
          <w:lang w:val="hu-HU"/>
        </w:rPr>
        <w:t>ópai Bizottság</w:t>
      </w:r>
      <w:r w:rsidR="008C4F65" w:rsidRPr="000558AD">
        <w:rPr>
          <w:rFonts w:asciiTheme="minorHAnsi" w:hAnsiTheme="minorHAnsi" w:cstheme="minorHAnsi"/>
          <w:lang w:val="hu-HU"/>
        </w:rPr>
        <w:t xml:space="preserve">, 2017). </w:t>
      </w:r>
      <w:r w:rsidR="00144B8F" w:rsidRPr="000558AD">
        <w:rPr>
          <w:rFonts w:asciiTheme="minorHAnsi" w:hAnsiTheme="minorHAnsi" w:cstheme="minorHAnsi"/>
          <w:lang w:val="hu-HU"/>
        </w:rPr>
        <w:t>A különbség még nagyobb akkor, ha a legkisebb gyermekeket nevelő anyák foglalkoztatásáról van szó.</w:t>
      </w:r>
      <w:r w:rsidR="008C4F65" w:rsidRPr="000558AD">
        <w:rPr>
          <w:rFonts w:asciiTheme="minorHAnsi" w:hAnsiTheme="minorHAnsi" w:cstheme="minorHAnsi"/>
          <w:lang w:val="hu-HU"/>
        </w:rPr>
        <w:t xml:space="preserve"> </w:t>
      </w:r>
      <w:r w:rsidR="00144B8F" w:rsidRPr="000558AD">
        <w:rPr>
          <w:rFonts w:asciiTheme="minorHAnsi" w:hAnsiTheme="minorHAnsi" w:cstheme="minorHAnsi"/>
          <w:lang w:val="hu-HU"/>
        </w:rPr>
        <w:t>A szülési szabadságot, a jóléte</w:t>
      </w:r>
      <w:r w:rsidR="00CC2B61">
        <w:rPr>
          <w:rFonts w:asciiTheme="minorHAnsi" w:hAnsiTheme="minorHAnsi" w:cstheme="minorHAnsi"/>
          <w:lang w:val="hu-HU"/>
        </w:rPr>
        <w:t>t, illetve a munkaerőpiacot</w:t>
      </w:r>
      <w:r w:rsidR="00144B8F" w:rsidRPr="000558AD">
        <w:rPr>
          <w:rFonts w:asciiTheme="minorHAnsi" w:hAnsiTheme="minorHAnsi" w:cstheme="minorHAnsi"/>
          <w:lang w:val="hu-HU"/>
        </w:rPr>
        <w:t xml:space="preserve"> meghatá</w:t>
      </w:r>
      <w:r w:rsidR="00CC2B61">
        <w:rPr>
          <w:rFonts w:asciiTheme="minorHAnsi" w:hAnsiTheme="minorHAnsi" w:cstheme="minorHAnsi"/>
          <w:lang w:val="hu-HU"/>
        </w:rPr>
        <w:t>rozó jogszabályok, valamint</w:t>
      </w:r>
      <w:r w:rsidR="00144B8F" w:rsidRPr="000558AD">
        <w:rPr>
          <w:rFonts w:asciiTheme="minorHAnsi" w:hAnsiTheme="minorHAnsi" w:cstheme="minorHAnsi"/>
          <w:lang w:val="hu-HU"/>
        </w:rPr>
        <w:t xml:space="preserve"> a munkáltatók</w:t>
      </w:r>
      <w:r w:rsidR="00B52174" w:rsidRPr="000558AD">
        <w:rPr>
          <w:rFonts w:asciiTheme="minorHAnsi" w:hAnsiTheme="minorHAnsi" w:cstheme="minorHAnsi"/>
          <w:lang w:val="hu-HU"/>
        </w:rPr>
        <w:t xml:space="preserve"> </w:t>
      </w:r>
      <w:r w:rsidR="00276055">
        <w:rPr>
          <w:rFonts w:asciiTheme="minorHAnsi" w:hAnsiTheme="minorHAnsi" w:cstheme="minorHAnsi"/>
          <w:lang w:val="hu-HU"/>
        </w:rPr>
        <w:t xml:space="preserve">mind-mind </w:t>
      </w:r>
      <w:r w:rsidR="00B52174" w:rsidRPr="000558AD">
        <w:rPr>
          <w:rFonts w:asciiTheme="minorHAnsi" w:hAnsiTheme="minorHAnsi" w:cstheme="minorHAnsi"/>
          <w:lang w:val="hu-HU"/>
        </w:rPr>
        <w:t>befolyásolhatják az anyák döntéseit és helyzetét.</w:t>
      </w:r>
    </w:p>
    <w:p w:rsidR="008C4F65" w:rsidRPr="000558AD" w:rsidRDefault="00B52174" w:rsidP="00CC2B61">
      <w:pPr>
        <w:spacing w:after="240" w:line="276" w:lineRule="auto"/>
        <w:jc w:val="both"/>
        <w:rPr>
          <w:rFonts w:cstheme="minorHAnsi"/>
          <w:sz w:val="24"/>
          <w:szCs w:val="24"/>
          <w:lang w:val="hu-HU"/>
        </w:rPr>
      </w:pPr>
      <w:r w:rsidRPr="000558AD">
        <w:rPr>
          <w:rFonts w:cstheme="minorHAnsi"/>
          <w:sz w:val="24"/>
          <w:szCs w:val="24"/>
          <w:lang w:val="hu-HU"/>
        </w:rPr>
        <w:t xml:space="preserve">Az Európai Unió (EU) számos </w:t>
      </w:r>
      <w:r w:rsidR="00D456AA" w:rsidRPr="000558AD">
        <w:rPr>
          <w:rFonts w:cstheme="minorHAnsi"/>
          <w:sz w:val="24"/>
          <w:szCs w:val="24"/>
          <w:lang w:val="hu-HU"/>
        </w:rPr>
        <w:t xml:space="preserve">problémát emel ki a nők </w:t>
      </w:r>
      <w:r w:rsidR="00891138">
        <w:rPr>
          <w:rFonts w:cstheme="minorHAnsi"/>
          <w:sz w:val="24"/>
          <w:szCs w:val="24"/>
          <w:lang w:val="hu-HU"/>
        </w:rPr>
        <w:t>foglalkoztatásával</w:t>
      </w:r>
      <w:r w:rsidR="00D456AA" w:rsidRPr="000558AD">
        <w:rPr>
          <w:rFonts w:cstheme="minorHAnsi"/>
          <w:sz w:val="24"/>
          <w:szCs w:val="24"/>
          <w:lang w:val="hu-HU"/>
        </w:rPr>
        <w:t>, a munkanélküliség</w:t>
      </w:r>
      <w:r w:rsidR="00CC2B61">
        <w:rPr>
          <w:rFonts w:cstheme="minorHAnsi"/>
          <w:sz w:val="24"/>
          <w:szCs w:val="24"/>
          <w:lang w:val="hu-HU"/>
        </w:rPr>
        <w:t>ükkel, valamint az olyan,</w:t>
      </w:r>
      <w:r w:rsidR="00D456AA" w:rsidRPr="000558AD">
        <w:rPr>
          <w:rFonts w:cstheme="minorHAnsi"/>
          <w:sz w:val="24"/>
          <w:szCs w:val="24"/>
          <w:lang w:val="hu-HU"/>
        </w:rPr>
        <w:t xml:space="preserve"> ezt érintő</w:t>
      </w:r>
      <w:r w:rsidRPr="000558AD">
        <w:rPr>
          <w:rFonts w:cstheme="minorHAnsi"/>
          <w:sz w:val="24"/>
          <w:szCs w:val="24"/>
          <w:lang w:val="hu-HU"/>
        </w:rPr>
        <w:t xml:space="preserve"> </w:t>
      </w:r>
      <w:r w:rsidR="00CC2B61">
        <w:rPr>
          <w:rFonts w:cstheme="minorHAnsi"/>
          <w:sz w:val="24"/>
          <w:szCs w:val="24"/>
          <w:lang w:val="hu-HU"/>
        </w:rPr>
        <w:t xml:space="preserve">témákkal kapcsolatban, mint a </w:t>
      </w:r>
      <w:r w:rsidR="00D456AA" w:rsidRPr="000558AD">
        <w:rPr>
          <w:rFonts w:cstheme="minorHAnsi"/>
          <w:sz w:val="24"/>
          <w:szCs w:val="24"/>
          <w:lang w:val="hu-HU"/>
        </w:rPr>
        <w:t>nevelési kötelezettségek.</w:t>
      </w:r>
      <w:r w:rsidR="00AE310C" w:rsidRPr="000558AD">
        <w:rPr>
          <w:rFonts w:cstheme="minorHAnsi"/>
          <w:sz w:val="24"/>
          <w:szCs w:val="24"/>
          <w:lang w:val="hu-HU"/>
        </w:rPr>
        <w:t xml:space="preserve"> </w:t>
      </w:r>
      <w:r w:rsidR="00CC2B61">
        <w:rPr>
          <w:rFonts w:cstheme="minorHAnsi"/>
          <w:sz w:val="24"/>
          <w:szCs w:val="24"/>
          <w:lang w:val="hu-HU"/>
        </w:rPr>
        <w:t>Az Európa2020 stratégia</w:t>
      </w:r>
      <w:r w:rsidR="00D456AA" w:rsidRPr="000558AD">
        <w:rPr>
          <w:rFonts w:cstheme="minorHAnsi"/>
          <w:sz w:val="24"/>
          <w:szCs w:val="24"/>
          <w:lang w:val="hu-HU"/>
        </w:rPr>
        <w:t xml:space="preserve"> célja a 75 %-os foglalkoztatási ráta elérése</w:t>
      </w:r>
      <w:r w:rsidR="00CC2B61">
        <w:rPr>
          <w:rFonts w:cstheme="minorHAnsi"/>
          <w:sz w:val="24"/>
          <w:szCs w:val="24"/>
          <w:lang w:val="hu-HU"/>
        </w:rPr>
        <w:t>, a</w:t>
      </w:r>
      <w:r w:rsidR="00AE310C" w:rsidRPr="000558AD">
        <w:rPr>
          <w:rFonts w:cstheme="minorHAnsi"/>
          <w:sz w:val="24"/>
          <w:szCs w:val="24"/>
          <w:lang w:val="hu-HU"/>
        </w:rPr>
        <w:t xml:space="preserve"> munkaerőpiacon a nők részvételének erősítése</w:t>
      </w:r>
      <w:r w:rsidR="00CC2B61">
        <w:rPr>
          <w:rFonts w:cstheme="minorHAnsi"/>
          <w:sz w:val="24"/>
          <w:szCs w:val="24"/>
          <w:lang w:val="hu-HU"/>
        </w:rPr>
        <w:t>, amellett</w:t>
      </w:r>
      <w:r w:rsidR="00AE310C" w:rsidRPr="000558AD">
        <w:rPr>
          <w:rFonts w:cstheme="minorHAnsi"/>
          <w:sz w:val="24"/>
          <w:szCs w:val="24"/>
          <w:lang w:val="hu-HU"/>
        </w:rPr>
        <w:t>, hogy 20 millió embert emeljen ki a szegénységből vagy a társadalmi kirekesztésből</w:t>
      </w:r>
      <w:r w:rsidR="00CC2B61">
        <w:rPr>
          <w:rFonts w:cstheme="minorHAnsi"/>
          <w:sz w:val="24"/>
          <w:szCs w:val="24"/>
          <w:lang w:val="hu-HU"/>
        </w:rPr>
        <w:t xml:space="preserve">. </w:t>
      </w:r>
      <w:r w:rsidR="00AE310C" w:rsidRPr="000558AD">
        <w:rPr>
          <w:rFonts w:cstheme="minorHAnsi"/>
          <w:sz w:val="24"/>
          <w:szCs w:val="24"/>
          <w:lang w:val="hu-HU"/>
        </w:rPr>
        <w:t>Ezért a nők foglalkoztatásának támogatása</w:t>
      </w:r>
      <w:r w:rsidR="00403047">
        <w:rPr>
          <w:rFonts w:cstheme="minorHAnsi"/>
          <w:sz w:val="24"/>
          <w:szCs w:val="24"/>
          <w:lang w:val="hu-HU"/>
        </w:rPr>
        <w:t>-, a nemek közötti egyenlőség-</w:t>
      </w:r>
      <w:r w:rsidR="00AE310C" w:rsidRPr="000558AD">
        <w:rPr>
          <w:rFonts w:cstheme="minorHAnsi"/>
          <w:sz w:val="24"/>
          <w:szCs w:val="24"/>
          <w:lang w:val="hu-HU"/>
        </w:rPr>
        <w:t>, a munka-magánélet egyensúlyához való hozzájárulás az egyik legfontosabb uniós irányelvi kezdeményezés.</w:t>
      </w:r>
      <w:r w:rsidR="008C4F65" w:rsidRPr="000558AD">
        <w:rPr>
          <w:rFonts w:cstheme="minorHAnsi"/>
          <w:sz w:val="24"/>
          <w:szCs w:val="24"/>
          <w:lang w:val="hu-HU"/>
        </w:rPr>
        <w:t xml:space="preserve"> </w:t>
      </w:r>
      <w:r w:rsidR="00D518BB" w:rsidRPr="000558AD">
        <w:rPr>
          <w:rFonts w:cstheme="minorHAnsi"/>
          <w:sz w:val="24"/>
          <w:szCs w:val="24"/>
          <w:lang w:val="hu-HU"/>
        </w:rPr>
        <w:t>Ez magába</w:t>
      </w:r>
      <w:r w:rsidR="00CC2B61">
        <w:rPr>
          <w:rFonts w:cstheme="minorHAnsi"/>
          <w:sz w:val="24"/>
          <w:szCs w:val="24"/>
          <w:lang w:val="hu-HU"/>
        </w:rPr>
        <w:t>n rejti az irányelvek által meghatározott</w:t>
      </w:r>
      <w:r w:rsidR="00D518BB" w:rsidRPr="000558AD">
        <w:rPr>
          <w:rFonts w:cstheme="minorHAnsi"/>
          <w:sz w:val="24"/>
          <w:szCs w:val="24"/>
          <w:lang w:val="hu-HU"/>
        </w:rPr>
        <w:t xml:space="preserve"> jogalkotást, amelyek közül a két legfontosabb </w:t>
      </w:r>
      <w:r w:rsidR="00CC2B61">
        <w:rPr>
          <w:rFonts w:cstheme="minorHAnsi"/>
          <w:sz w:val="24"/>
          <w:szCs w:val="24"/>
          <w:lang w:val="hu-HU"/>
        </w:rPr>
        <w:t>a szülési/</w:t>
      </w:r>
      <w:r w:rsidR="00D518BB" w:rsidRPr="000558AD">
        <w:rPr>
          <w:rFonts w:cstheme="minorHAnsi"/>
          <w:sz w:val="24"/>
          <w:szCs w:val="24"/>
          <w:lang w:val="hu-HU"/>
        </w:rPr>
        <w:t xml:space="preserve"> szülői szabadságról szóló irányelv</w:t>
      </w:r>
      <w:r w:rsidR="008C4F65" w:rsidRPr="000558AD">
        <w:rPr>
          <w:rFonts w:cstheme="minorHAnsi"/>
          <w:sz w:val="24"/>
          <w:szCs w:val="24"/>
          <w:lang w:val="hu-HU"/>
        </w:rPr>
        <w:t>.</w:t>
      </w:r>
      <w:r w:rsidR="008C4F65" w:rsidRPr="000558AD">
        <w:rPr>
          <w:rStyle w:val="Lbjegyzet-hivatkozs"/>
          <w:rFonts w:cstheme="minorHAnsi"/>
          <w:sz w:val="24"/>
          <w:szCs w:val="24"/>
          <w:lang w:val="hu-HU"/>
        </w:rPr>
        <w:footnoteReference w:id="2"/>
      </w:r>
      <w:r w:rsidR="008C4F65" w:rsidRPr="000558AD">
        <w:rPr>
          <w:rFonts w:cstheme="minorHAnsi"/>
          <w:sz w:val="24"/>
          <w:szCs w:val="24"/>
          <w:lang w:val="hu-HU"/>
        </w:rPr>
        <w:t xml:space="preserve"> </w:t>
      </w:r>
      <w:r w:rsidR="00D518BB" w:rsidRPr="000558AD">
        <w:rPr>
          <w:rFonts w:cstheme="minorHAnsi"/>
          <w:sz w:val="24"/>
          <w:szCs w:val="24"/>
          <w:lang w:val="hu-HU"/>
        </w:rPr>
        <w:t>Az 1992-es szülési szabadságról szóló irányelv (E</w:t>
      </w:r>
      <w:r w:rsidR="00E5767E">
        <w:rPr>
          <w:rFonts w:cstheme="minorHAnsi"/>
          <w:sz w:val="24"/>
          <w:szCs w:val="24"/>
          <w:lang w:val="hu-HU"/>
        </w:rPr>
        <w:t>U</w:t>
      </w:r>
      <w:r w:rsidR="00D518BB" w:rsidRPr="000558AD">
        <w:rPr>
          <w:rFonts w:cstheme="minorHAnsi"/>
          <w:sz w:val="24"/>
          <w:szCs w:val="24"/>
          <w:lang w:val="hu-HU"/>
        </w:rPr>
        <w:t xml:space="preserve"> Tanács, 1992) 14 hétben határozta meg a szülési </w:t>
      </w:r>
      <w:r w:rsidR="00AC2A3B" w:rsidRPr="000558AD">
        <w:rPr>
          <w:rFonts w:cstheme="minorHAnsi"/>
          <w:sz w:val="24"/>
          <w:szCs w:val="24"/>
          <w:lang w:val="hu-HU"/>
        </w:rPr>
        <w:t xml:space="preserve">szabadság </w:t>
      </w:r>
      <w:r w:rsidR="00403047">
        <w:rPr>
          <w:rFonts w:cstheme="minorHAnsi"/>
          <w:sz w:val="24"/>
          <w:szCs w:val="24"/>
          <w:lang w:val="hu-HU"/>
        </w:rPr>
        <w:t>legrövidebb</w:t>
      </w:r>
      <w:r w:rsidR="00AC2A3B" w:rsidRPr="000558AD">
        <w:rPr>
          <w:rFonts w:cstheme="minorHAnsi"/>
          <w:sz w:val="24"/>
          <w:szCs w:val="24"/>
          <w:lang w:val="hu-HU"/>
        </w:rPr>
        <w:t xml:space="preserve"> időtartamát, 2 hét kötelező szabadsággal a szülés előtt és/vagy után, megfelelő teret eng</w:t>
      </w:r>
      <w:r w:rsidR="00CC2B61">
        <w:rPr>
          <w:rFonts w:cstheme="minorHAnsi"/>
          <w:sz w:val="24"/>
          <w:szCs w:val="24"/>
          <w:lang w:val="hu-HU"/>
        </w:rPr>
        <w:t>edve a nemzeti jogszabályoknak.</w:t>
      </w:r>
    </w:p>
    <w:p w:rsidR="008C4F65" w:rsidRPr="00531345" w:rsidRDefault="00AC2A3B" w:rsidP="00CC2B61">
      <w:pPr>
        <w:spacing w:after="240"/>
        <w:jc w:val="both"/>
        <w:rPr>
          <w:rFonts w:cstheme="minorHAnsi"/>
          <w:sz w:val="24"/>
          <w:szCs w:val="24"/>
          <w:lang w:val="hu-HU"/>
        </w:rPr>
      </w:pPr>
      <w:r w:rsidRPr="00531345">
        <w:rPr>
          <w:rFonts w:cstheme="minorHAnsi"/>
          <w:sz w:val="24"/>
          <w:szCs w:val="24"/>
          <w:lang w:val="hu-HU"/>
        </w:rPr>
        <w:t xml:space="preserve">A </w:t>
      </w:r>
      <w:r w:rsidR="001E7F40" w:rsidRPr="00531345">
        <w:rPr>
          <w:rFonts w:cstheme="minorHAnsi"/>
          <w:sz w:val="24"/>
          <w:szCs w:val="24"/>
          <w:lang w:val="hu-HU"/>
        </w:rPr>
        <w:t xml:space="preserve">96/34/EK. </w:t>
      </w:r>
      <w:r w:rsidRPr="00531345">
        <w:rPr>
          <w:rFonts w:cstheme="minorHAnsi"/>
          <w:sz w:val="24"/>
          <w:szCs w:val="24"/>
          <w:lang w:val="hu-HU"/>
        </w:rPr>
        <w:t>szülői szabadságról szóló irányelv</w:t>
      </w:r>
      <w:r w:rsidR="001E7F40" w:rsidRPr="00531345">
        <w:rPr>
          <w:rFonts w:cstheme="minorHAnsi"/>
          <w:sz w:val="24"/>
          <w:szCs w:val="24"/>
          <w:lang w:val="hu-HU"/>
        </w:rPr>
        <w:t>et (EU Tanács, 2010) az európai szociális partnerek által 2009.</w:t>
      </w:r>
      <w:r w:rsidR="00542DA6" w:rsidRPr="00531345">
        <w:rPr>
          <w:rFonts w:cstheme="minorHAnsi"/>
          <w:sz w:val="24"/>
          <w:szCs w:val="24"/>
          <w:lang w:val="hu-HU"/>
        </w:rPr>
        <w:t xml:space="preserve"> </w:t>
      </w:r>
      <w:r w:rsidR="001E7F40" w:rsidRPr="00531345">
        <w:rPr>
          <w:rFonts w:cstheme="minorHAnsi"/>
          <w:sz w:val="24"/>
          <w:szCs w:val="24"/>
          <w:lang w:val="hu-HU"/>
        </w:rPr>
        <w:t>június 18-án megkötött</w:t>
      </w:r>
      <w:r w:rsidR="00CC2B61" w:rsidRPr="00531345">
        <w:rPr>
          <w:rFonts w:cstheme="minorHAnsi"/>
          <w:sz w:val="24"/>
          <w:szCs w:val="24"/>
          <w:lang w:val="hu-HU"/>
        </w:rPr>
        <w:t>,</w:t>
      </w:r>
      <w:r w:rsidR="001E7F40" w:rsidRPr="00531345">
        <w:rPr>
          <w:rFonts w:cstheme="minorHAnsi"/>
          <w:sz w:val="24"/>
          <w:szCs w:val="24"/>
          <w:lang w:val="hu-HU"/>
        </w:rPr>
        <w:t xml:space="preserve"> átdolgozott, </w:t>
      </w:r>
      <w:r w:rsidRPr="00531345">
        <w:rPr>
          <w:rFonts w:cstheme="minorHAnsi"/>
          <w:sz w:val="24"/>
          <w:szCs w:val="24"/>
          <w:lang w:val="hu-HU"/>
        </w:rPr>
        <w:t>szülői szabadságról</w:t>
      </w:r>
      <w:r w:rsidR="00542DA6" w:rsidRPr="00531345">
        <w:rPr>
          <w:rFonts w:cstheme="minorHAnsi"/>
          <w:sz w:val="24"/>
          <w:szCs w:val="24"/>
          <w:lang w:val="hu-HU"/>
        </w:rPr>
        <w:t xml:space="preserve"> szóló átfogó keretmegállapodás</w:t>
      </w:r>
      <w:r w:rsidR="001E7F40" w:rsidRPr="00531345">
        <w:rPr>
          <w:rFonts w:cstheme="minorHAnsi"/>
          <w:sz w:val="24"/>
          <w:szCs w:val="24"/>
          <w:lang w:val="hu-HU"/>
        </w:rPr>
        <w:t xml:space="preserve"> elfogadása</w:t>
      </w:r>
      <w:r w:rsidR="00542DA6" w:rsidRPr="00531345">
        <w:rPr>
          <w:rFonts w:cstheme="minorHAnsi"/>
          <w:sz w:val="24"/>
          <w:szCs w:val="24"/>
          <w:lang w:val="hu-HU"/>
        </w:rPr>
        <w:t xml:space="preserve"> </w:t>
      </w:r>
      <w:r w:rsidR="00103652" w:rsidRPr="00531345">
        <w:rPr>
          <w:rFonts w:cstheme="minorHAnsi"/>
          <w:sz w:val="24"/>
          <w:szCs w:val="24"/>
          <w:lang w:val="hu-HU"/>
        </w:rPr>
        <w:t xml:space="preserve">(Európai Tanács, 2010) </w:t>
      </w:r>
      <w:r w:rsidR="00542DA6" w:rsidRPr="00531345">
        <w:rPr>
          <w:rFonts w:cstheme="minorHAnsi"/>
          <w:sz w:val="24"/>
          <w:szCs w:val="24"/>
          <w:lang w:val="hu-HU"/>
        </w:rPr>
        <w:t>váltotta fel</w:t>
      </w:r>
      <w:r w:rsidRPr="00531345">
        <w:rPr>
          <w:rFonts w:cstheme="minorHAnsi"/>
          <w:sz w:val="24"/>
          <w:szCs w:val="24"/>
          <w:lang w:val="hu-HU"/>
        </w:rPr>
        <w:t xml:space="preserve">.  </w:t>
      </w:r>
      <w:r w:rsidR="001E7F40" w:rsidRPr="00531345">
        <w:rPr>
          <w:rFonts w:cstheme="minorHAnsi"/>
          <w:sz w:val="24"/>
          <w:szCs w:val="24"/>
          <w:lang w:val="hu-HU"/>
        </w:rPr>
        <w:t>A szülői szabadságról szóló irányelv</w:t>
      </w:r>
      <w:r w:rsidR="00EF05CF" w:rsidRPr="00531345">
        <w:rPr>
          <w:rFonts w:cstheme="minorHAnsi"/>
          <w:sz w:val="24"/>
          <w:szCs w:val="24"/>
          <w:lang w:val="hu-HU"/>
        </w:rPr>
        <w:t xml:space="preserve"> mini</w:t>
      </w:r>
      <w:r w:rsidR="001E7F40" w:rsidRPr="00531345">
        <w:rPr>
          <w:rFonts w:cstheme="minorHAnsi"/>
          <w:sz w:val="24"/>
          <w:szCs w:val="24"/>
          <w:lang w:val="hu-HU"/>
        </w:rPr>
        <w:t>mális követelményeket</w:t>
      </w:r>
      <w:r w:rsidR="00EF05CF" w:rsidRPr="00531345">
        <w:rPr>
          <w:rFonts w:cstheme="minorHAnsi"/>
          <w:sz w:val="24"/>
          <w:szCs w:val="24"/>
          <w:lang w:val="hu-HU"/>
        </w:rPr>
        <w:t xml:space="preserve">, valamint ehhez kapcsolódó foglalkoztatási védelmet </w:t>
      </w:r>
      <w:r w:rsidR="001E7F40" w:rsidRPr="00531345">
        <w:rPr>
          <w:rFonts w:cstheme="minorHAnsi"/>
          <w:sz w:val="24"/>
          <w:szCs w:val="24"/>
          <w:lang w:val="hu-HU"/>
        </w:rPr>
        <w:t xml:space="preserve">határoz meg </w:t>
      </w:r>
      <w:r w:rsidR="00EF05CF" w:rsidRPr="00531345">
        <w:rPr>
          <w:rFonts w:cstheme="minorHAnsi"/>
          <w:sz w:val="24"/>
          <w:szCs w:val="24"/>
          <w:lang w:val="hu-HU"/>
        </w:rPr>
        <w:t>a szülői szabadságon levő férfi és női dolgozók számára.</w:t>
      </w:r>
      <w:r w:rsidR="008C4F65" w:rsidRPr="00531345">
        <w:rPr>
          <w:rFonts w:cstheme="minorHAnsi"/>
          <w:sz w:val="24"/>
          <w:szCs w:val="24"/>
          <w:lang w:val="hu-HU"/>
        </w:rPr>
        <w:t xml:space="preserve"> </w:t>
      </w:r>
      <w:r w:rsidR="00EF05CF" w:rsidRPr="00531345">
        <w:rPr>
          <w:rFonts w:cstheme="minorHAnsi"/>
          <w:sz w:val="24"/>
          <w:szCs w:val="24"/>
          <w:lang w:val="hu-HU"/>
        </w:rPr>
        <w:t>Ennek az irányelvnek a fő elemei a következők:</w:t>
      </w:r>
      <w:r w:rsidR="008C4F65" w:rsidRPr="00531345">
        <w:rPr>
          <w:rFonts w:cstheme="minorHAnsi"/>
          <w:sz w:val="24"/>
          <w:szCs w:val="24"/>
          <w:lang w:val="hu-HU"/>
        </w:rPr>
        <w:t xml:space="preserve"> </w:t>
      </w:r>
    </w:p>
    <w:p w:rsidR="008C4F65" w:rsidRPr="000558AD" w:rsidRDefault="00531345" w:rsidP="00531345">
      <w:pPr>
        <w:pStyle w:val="Listaszerbekezds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</w:t>
      </w:r>
      <w:r w:rsidR="00EF05CF" w:rsidRPr="000558AD">
        <w:rPr>
          <w:rFonts w:asciiTheme="minorHAnsi" w:hAnsiTheme="minorHAnsi" w:cstheme="minorHAnsi"/>
          <w:lang w:val="hu-HU"/>
        </w:rPr>
        <w:t xml:space="preserve"> szülés, vagy a gyermek örökbefogadása után a dolgozó</w:t>
      </w:r>
      <w:r>
        <w:rPr>
          <w:rFonts w:asciiTheme="minorHAnsi" w:hAnsiTheme="minorHAnsi" w:cstheme="minorHAnsi"/>
          <w:lang w:val="hu-HU"/>
        </w:rPr>
        <w:t>k szülői szabadságra jogosultak.</w:t>
      </w:r>
    </w:p>
    <w:p w:rsidR="008C4F65" w:rsidRPr="000558AD" w:rsidRDefault="00531345" w:rsidP="00531345">
      <w:pPr>
        <w:pStyle w:val="Listaszerbekezds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lastRenderedPageBreak/>
        <w:t>A</w:t>
      </w:r>
      <w:r w:rsidR="00EF05CF" w:rsidRPr="000558AD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>férfi és a női dolgozó</w:t>
      </w:r>
      <w:r w:rsidR="000F0AFD">
        <w:rPr>
          <w:rFonts w:asciiTheme="minorHAnsi" w:hAnsiTheme="minorHAnsi" w:cstheme="minorHAnsi"/>
          <w:lang w:val="hu-HU"/>
        </w:rPr>
        <w:t>knak, munkaszerződésük</w:t>
      </w:r>
      <w:r w:rsidR="00EF05CF" w:rsidRPr="000558AD">
        <w:rPr>
          <w:rFonts w:asciiTheme="minorHAnsi" w:hAnsiTheme="minorHAnsi" w:cstheme="minorHAnsi"/>
          <w:lang w:val="hu-HU"/>
        </w:rPr>
        <w:t xml:space="preserve"> típusára való tekintet nélkül egyenlő bánásmódban kell részesülniük</w:t>
      </w:r>
      <w:r w:rsidR="000F0AFD">
        <w:rPr>
          <w:rFonts w:asciiTheme="minorHAnsi" w:hAnsiTheme="minorHAnsi" w:cstheme="minorHAnsi"/>
          <w:lang w:val="hu-HU"/>
        </w:rPr>
        <w:t>.</w:t>
      </w:r>
    </w:p>
    <w:p w:rsidR="008C4F65" w:rsidRPr="00531345" w:rsidRDefault="00EF05CF" w:rsidP="00531345">
      <w:pPr>
        <w:pStyle w:val="Listaszerbekezds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lang w:val="hu-HU"/>
        </w:rPr>
      </w:pPr>
      <w:r w:rsidRPr="000558AD">
        <w:rPr>
          <w:rFonts w:asciiTheme="minorHAnsi" w:hAnsiTheme="minorHAnsi" w:cstheme="minorHAnsi"/>
          <w:lang w:val="hu-HU"/>
        </w:rPr>
        <w:t>Mindkét szülő számára egyéni jogként legalább négy hónap szül</w:t>
      </w:r>
      <w:r w:rsidR="00531345">
        <w:rPr>
          <w:rFonts w:asciiTheme="minorHAnsi" w:hAnsiTheme="minorHAnsi" w:cstheme="minorHAnsi"/>
          <w:lang w:val="hu-HU"/>
        </w:rPr>
        <w:t>ői szabadságot kell biztosítani. A</w:t>
      </w:r>
      <w:r w:rsidR="0053251A" w:rsidRPr="00531345">
        <w:rPr>
          <w:rFonts w:asciiTheme="minorHAnsi" w:hAnsiTheme="minorHAnsi" w:cstheme="minorHAnsi"/>
          <w:lang w:val="hu-HU"/>
        </w:rPr>
        <w:t xml:space="preserve"> szabadság igénybevételével kapcs</w:t>
      </w:r>
      <w:r w:rsidRPr="00531345">
        <w:rPr>
          <w:rFonts w:asciiTheme="minorHAnsi" w:hAnsiTheme="minorHAnsi" w:cstheme="minorHAnsi"/>
          <w:lang w:val="hu-HU"/>
        </w:rPr>
        <w:t>olatos intézkedések</w:t>
      </w:r>
      <w:r w:rsidR="0053251A" w:rsidRPr="00531345">
        <w:rPr>
          <w:rFonts w:asciiTheme="minorHAnsi" w:hAnsiTheme="minorHAnsi" w:cstheme="minorHAnsi"/>
          <w:lang w:val="hu-HU"/>
        </w:rPr>
        <w:t>;</w:t>
      </w:r>
      <w:r w:rsidRPr="00531345">
        <w:rPr>
          <w:rFonts w:asciiTheme="minorHAnsi" w:hAnsiTheme="minorHAnsi" w:cstheme="minorHAnsi"/>
          <w:lang w:val="hu-HU"/>
        </w:rPr>
        <w:t xml:space="preserve"> </w:t>
      </w:r>
      <w:r w:rsidR="0053251A" w:rsidRPr="00531345">
        <w:rPr>
          <w:rFonts w:asciiTheme="minorHAnsi" w:hAnsiTheme="minorHAnsi" w:cstheme="minorHAnsi"/>
          <w:lang w:val="hu-HU"/>
        </w:rPr>
        <w:t>a dolgozóknak a szülői szabadság igénybevétele után a munkahelyre való visszatéréshez, valami</w:t>
      </w:r>
      <w:r w:rsidR="00C852C0" w:rsidRPr="00531345">
        <w:rPr>
          <w:rFonts w:asciiTheme="minorHAnsi" w:hAnsiTheme="minorHAnsi" w:cstheme="minorHAnsi"/>
          <w:lang w:val="hu-HU"/>
        </w:rPr>
        <w:t>nt megkülönböztetés</w:t>
      </w:r>
      <w:r w:rsidR="00531345" w:rsidRPr="00531345">
        <w:rPr>
          <w:rFonts w:asciiTheme="minorHAnsi" w:hAnsiTheme="minorHAnsi" w:cstheme="minorHAnsi"/>
          <w:lang w:val="hu-HU"/>
        </w:rPr>
        <w:t xml:space="preserve"> </w:t>
      </w:r>
      <w:r w:rsidR="00C852C0" w:rsidRPr="00531345">
        <w:rPr>
          <w:rFonts w:asciiTheme="minorHAnsi" w:hAnsiTheme="minorHAnsi" w:cstheme="minorHAnsi"/>
          <w:lang w:val="hu-HU"/>
        </w:rPr>
        <w:t>mentességhez</w:t>
      </w:r>
      <w:r w:rsidR="00531345" w:rsidRPr="00531345">
        <w:rPr>
          <w:rFonts w:asciiTheme="minorHAnsi" w:hAnsiTheme="minorHAnsi" w:cstheme="minorHAnsi"/>
          <w:lang w:val="hu-HU"/>
        </w:rPr>
        <w:t xml:space="preserve"> van joga. </w:t>
      </w:r>
    </w:p>
    <w:p w:rsidR="008C4F65" w:rsidRPr="000558AD" w:rsidRDefault="00F05143" w:rsidP="00531345">
      <w:pPr>
        <w:spacing w:after="240"/>
        <w:jc w:val="both"/>
        <w:rPr>
          <w:rStyle w:val="Kiemels2"/>
          <w:rFonts w:cstheme="minorHAnsi"/>
          <w:b w:val="0"/>
          <w:bCs w:val="0"/>
          <w:sz w:val="24"/>
          <w:szCs w:val="24"/>
          <w:lang w:val="hu-HU"/>
        </w:rPr>
      </w:pPr>
      <w:r w:rsidRPr="000558AD">
        <w:rPr>
          <w:rFonts w:cstheme="minorHAnsi"/>
          <w:sz w:val="24"/>
          <w:szCs w:val="24"/>
          <w:lang w:val="hu-HU"/>
        </w:rPr>
        <w:t xml:space="preserve">Az úgynevezett ideiglenes megállapodást (Európai Parlament, 2019) 2019 februárjában az Európai Parlament Foglalkoztatási és Szociális Ügyekért felelős Bizottsága jóváhagyta, majd azt 2019 júniusában plenáris ülésen elfogadta. </w:t>
      </w:r>
    </w:p>
    <w:p w:rsidR="00C0207D" w:rsidRPr="000558AD" w:rsidRDefault="00F05143" w:rsidP="00C0207D">
      <w:pPr>
        <w:spacing w:after="240" w:line="276" w:lineRule="auto"/>
        <w:rPr>
          <w:rStyle w:val="Kiemels2"/>
          <w:lang w:val="hu-HU"/>
        </w:rPr>
      </w:pPr>
      <w:r w:rsidRPr="000558AD">
        <w:rPr>
          <w:rStyle w:val="Kiemels2"/>
          <w:lang w:val="hu-HU"/>
        </w:rPr>
        <w:t xml:space="preserve">A </w:t>
      </w:r>
      <w:r w:rsidR="004B0810" w:rsidRPr="000558AD">
        <w:rPr>
          <w:rStyle w:val="Kiemels2"/>
          <w:lang w:val="hu-HU"/>
        </w:rPr>
        <w:t>vizsgálat</w:t>
      </w:r>
      <w:r w:rsidRPr="000558AD">
        <w:rPr>
          <w:rStyle w:val="Kiemels2"/>
          <w:lang w:val="hu-HU"/>
        </w:rPr>
        <w:t xml:space="preserve"> célja</w:t>
      </w:r>
    </w:p>
    <w:p w:rsidR="008C4F65" w:rsidRPr="000558AD" w:rsidRDefault="00F05143" w:rsidP="00531345">
      <w:pPr>
        <w:spacing w:after="240"/>
        <w:jc w:val="both"/>
        <w:rPr>
          <w:rFonts w:cstheme="minorHAnsi"/>
          <w:sz w:val="24"/>
          <w:szCs w:val="24"/>
          <w:lang w:val="hu-HU"/>
        </w:rPr>
      </w:pPr>
      <w:r w:rsidRPr="000558AD">
        <w:rPr>
          <w:rFonts w:cstheme="minorHAnsi"/>
          <w:sz w:val="24"/>
          <w:szCs w:val="24"/>
          <w:lang w:val="hu-HU"/>
        </w:rPr>
        <w:t xml:space="preserve">A </w:t>
      </w:r>
      <w:r w:rsidR="00D71F78">
        <w:rPr>
          <w:rFonts w:cstheme="minorHAnsi"/>
          <w:sz w:val="24"/>
          <w:szCs w:val="24"/>
          <w:lang w:val="hu-HU"/>
        </w:rPr>
        <w:t>projektben résztvevő partnerek</w:t>
      </w:r>
      <w:r w:rsidR="00611A3C" w:rsidRPr="000558AD">
        <w:rPr>
          <w:rFonts w:cstheme="minorHAnsi"/>
          <w:sz w:val="24"/>
          <w:szCs w:val="24"/>
          <w:lang w:val="hu-HU"/>
        </w:rPr>
        <w:t xml:space="preserve"> </w:t>
      </w:r>
      <w:r w:rsidR="00D71F78">
        <w:rPr>
          <w:rFonts w:cstheme="minorHAnsi"/>
          <w:sz w:val="24"/>
          <w:szCs w:val="24"/>
          <w:lang w:val="hu-HU"/>
        </w:rPr>
        <w:t xml:space="preserve">megvizsgálták a </w:t>
      </w:r>
      <w:r w:rsidR="00611A3C" w:rsidRPr="000558AD">
        <w:rPr>
          <w:rFonts w:cstheme="minorHAnsi"/>
          <w:sz w:val="24"/>
          <w:szCs w:val="24"/>
          <w:lang w:val="hu-HU"/>
        </w:rPr>
        <w:t xml:space="preserve">partnerországokban, valamint más országokban </w:t>
      </w:r>
      <w:r w:rsidR="00D71F78">
        <w:rPr>
          <w:rFonts w:cstheme="minorHAnsi"/>
          <w:sz w:val="24"/>
          <w:szCs w:val="24"/>
          <w:lang w:val="hu-HU"/>
        </w:rPr>
        <w:t xml:space="preserve">a </w:t>
      </w:r>
      <w:r w:rsidR="00611A3C" w:rsidRPr="000558AD">
        <w:rPr>
          <w:rFonts w:cstheme="minorHAnsi"/>
          <w:sz w:val="24"/>
          <w:szCs w:val="24"/>
          <w:lang w:val="hu-HU"/>
        </w:rPr>
        <w:t>különböző megközelítése</w:t>
      </w:r>
      <w:r w:rsidR="00D71F78">
        <w:rPr>
          <w:rFonts w:cstheme="minorHAnsi"/>
          <w:sz w:val="24"/>
          <w:szCs w:val="24"/>
          <w:lang w:val="hu-HU"/>
        </w:rPr>
        <w:t>ket és jó gyakorlatokat</w:t>
      </w:r>
      <w:r w:rsidR="00611A3C" w:rsidRPr="000558AD">
        <w:rPr>
          <w:rFonts w:cstheme="minorHAnsi"/>
          <w:sz w:val="24"/>
          <w:szCs w:val="24"/>
          <w:lang w:val="hu-HU"/>
        </w:rPr>
        <w:t xml:space="preserve"> a szülői szabadságon lé</w:t>
      </w:r>
      <w:r w:rsidR="00D71F78">
        <w:rPr>
          <w:rFonts w:cstheme="minorHAnsi"/>
          <w:sz w:val="24"/>
          <w:szCs w:val="24"/>
          <w:lang w:val="hu-HU"/>
        </w:rPr>
        <w:t>vő személyek munkaerő-piaci</w:t>
      </w:r>
      <w:r w:rsidR="00611A3C" w:rsidRPr="000558AD">
        <w:rPr>
          <w:rFonts w:cstheme="minorHAnsi"/>
          <w:sz w:val="24"/>
          <w:szCs w:val="24"/>
          <w:lang w:val="hu-HU"/>
        </w:rPr>
        <w:t xml:space="preserve"> támogatásával kapcsolatban.</w:t>
      </w:r>
      <w:r w:rsidR="006F4606">
        <w:rPr>
          <w:rFonts w:cstheme="minorHAnsi"/>
          <w:sz w:val="24"/>
          <w:szCs w:val="24"/>
          <w:lang w:val="hu-HU"/>
        </w:rPr>
        <w:t xml:space="preserve"> </w:t>
      </w:r>
      <w:r w:rsidR="00531345">
        <w:rPr>
          <w:rFonts w:cstheme="minorHAnsi"/>
          <w:sz w:val="24"/>
          <w:szCs w:val="24"/>
          <w:lang w:val="hu-HU"/>
        </w:rPr>
        <w:t>A jó gyakorla</w:t>
      </w:r>
      <w:r w:rsidR="00C62BEC">
        <w:rPr>
          <w:rFonts w:cstheme="minorHAnsi"/>
          <w:sz w:val="24"/>
          <w:szCs w:val="24"/>
          <w:lang w:val="hu-HU"/>
        </w:rPr>
        <w:t>tok bemutatása napvilágra hozza</w:t>
      </w:r>
      <w:r w:rsidR="00531345">
        <w:rPr>
          <w:rFonts w:cstheme="minorHAnsi"/>
          <w:sz w:val="24"/>
          <w:szCs w:val="24"/>
          <w:lang w:val="hu-HU"/>
        </w:rPr>
        <w:t xml:space="preserve"> </w:t>
      </w:r>
      <w:r w:rsidR="004B0810" w:rsidRPr="000558AD">
        <w:rPr>
          <w:rFonts w:cstheme="minorHAnsi"/>
          <w:sz w:val="24"/>
          <w:szCs w:val="24"/>
          <w:lang w:val="hu-HU"/>
        </w:rPr>
        <w:t xml:space="preserve">azokat a szisztematikusabb megoldásokat, amelyekkel </w:t>
      </w:r>
      <w:r w:rsidR="00611A3C" w:rsidRPr="000558AD">
        <w:rPr>
          <w:rFonts w:cstheme="minorHAnsi"/>
          <w:sz w:val="24"/>
          <w:szCs w:val="24"/>
          <w:lang w:val="hu-HU"/>
        </w:rPr>
        <w:t xml:space="preserve">a szülői szabadságon lévők </w:t>
      </w:r>
      <w:r w:rsidR="004B0810" w:rsidRPr="000558AD">
        <w:rPr>
          <w:rFonts w:cstheme="minorHAnsi"/>
          <w:sz w:val="24"/>
          <w:szCs w:val="24"/>
          <w:lang w:val="hu-HU"/>
        </w:rPr>
        <w:t>problémáit</w:t>
      </w:r>
      <w:r w:rsidR="00531345">
        <w:rPr>
          <w:rFonts w:cstheme="minorHAnsi"/>
          <w:sz w:val="24"/>
          <w:szCs w:val="24"/>
          <w:lang w:val="hu-HU"/>
        </w:rPr>
        <w:t xml:space="preserve"> az egyes országok</w:t>
      </w:r>
      <w:r w:rsidR="004B0810" w:rsidRPr="000558AD">
        <w:rPr>
          <w:rFonts w:cstheme="minorHAnsi"/>
          <w:sz w:val="24"/>
          <w:szCs w:val="24"/>
          <w:lang w:val="hu-HU"/>
        </w:rPr>
        <w:t xml:space="preserve"> kezelik.</w:t>
      </w:r>
    </w:p>
    <w:p w:rsidR="008C4F65" w:rsidRPr="000558AD" w:rsidRDefault="00386D44" w:rsidP="003F387E">
      <w:pPr>
        <w:spacing w:after="240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Továbbá</w:t>
      </w:r>
      <w:r w:rsidR="004B0810" w:rsidRPr="000558AD">
        <w:rPr>
          <w:rFonts w:cstheme="minorHAnsi"/>
          <w:sz w:val="24"/>
          <w:szCs w:val="24"/>
          <w:lang w:val="hu-HU"/>
        </w:rPr>
        <w:t xml:space="preserve"> a vizsgálat feltárja és bemutatja a szülői szabadságon lévők foglalkoztathatóságának elősegítésével kapcsolatos, kutatáson alapuló bizonyítékokat. </w:t>
      </w:r>
      <w:r w:rsidR="00B544FC" w:rsidRPr="000558AD">
        <w:rPr>
          <w:rFonts w:cstheme="minorHAnsi"/>
          <w:sz w:val="24"/>
          <w:szCs w:val="24"/>
          <w:lang w:val="hu-HU"/>
        </w:rPr>
        <w:t>A feltáró áttekintés</w:t>
      </w:r>
      <w:r>
        <w:rPr>
          <w:rFonts w:cstheme="minorHAnsi"/>
          <w:sz w:val="24"/>
          <w:szCs w:val="24"/>
          <w:lang w:val="hu-HU"/>
        </w:rPr>
        <w:t xml:space="preserve"> </w:t>
      </w:r>
      <w:r w:rsidR="00B544FC" w:rsidRPr="000558AD">
        <w:rPr>
          <w:rFonts w:cstheme="minorHAnsi"/>
          <w:sz w:val="24"/>
          <w:szCs w:val="24"/>
          <w:lang w:val="hu-HU"/>
        </w:rPr>
        <w:t>meghatározza a főbb fogalmakat, elméleteket, forrásokat és ismeretbeli hiányosságokat.</w:t>
      </w:r>
      <w:r w:rsidR="008C4F65" w:rsidRPr="000558AD">
        <w:rPr>
          <w:rFonts w:cstheme="minorHAnsi"/>
          <w:sz w:val="24"/>
          <w:szCs w:val="24"/>
          <w:lang w:val="hu-HU"/>
        </w:rPr>
        <w:t xml:space="preserve"> (</w:t>
      </w:r>
      <w:r w:rsidR="008C4F65" w:rsidRPr="006F4606">
        <w:rPr>
          <w:rFonts w:cstheme="minorHAnsi"/>
          <w:sz w:val="24"/>
          <w:szCs w:val="24"/>
          <w:lang w:val="fr-FR"/>
        </w:rPr>
        <w:t>Levac, Colquhoun</w:t>
      </w:r>
      <w:r w:rsidR="008C4F65" w:rsidRPr="000558AD">
        <w:rPr>
          <w:rFonts w:cstheme="minorHAnsi"/>
          <w:sz w:val="24"/>
          <w:szCs w:val="24"/>
          <w:lang w:val="hu-HU"/>
        </w:rPr>
        <w:t xml:space="preserve"> </w:t>
      </w:r>
      <w:r w:rsidR="00B544FC" w:rsidRPr="000558AD">
        <w:rPr>
          <w:rFonts w:cstheme="minorHAnsi"/>
          <w:sz w:val="24"/>
          <w:szCs w:val="24"/>
          <w:lang w:val="hu-HU"/>
        </w:rPr>
        <w:t>és</w:t>
      </w:r>
      <w:r w:rsidR="008C4F65" w:rsidRPr="000558AD">
        <w:rPr>
          <w:rFonts w:cstheme="minorHAnsi"/>
          <w:sz w:val="24"/>
          <w:szCs w:val="24"/>
          <w:lang w:val="hu-HU"/>
        </w:rPr>
        <w:t xml:space="preserve"> </w:t>
      </w:r>
      <w:r w:rsidR="008C4F65" w:rsidRPr="006F4606">
        <w:rPr>
          <w:rFonts w:cstheme="minorHAnsi"/>
          <w:sz w:val="24"/>
          <w:szCs w:val="24"/>
          <w:lang w:val="en-US"/>
        </w:rPr>
        <w:t>O'Brien</w:t>
      </w:r>
      <w:r w:rsidR="008C4F65" w:rsidRPr="000558AD">
        <w:rPr>
          <w:rFonts w:cstheme="minorHAnsi"/>
          <w:sz w:val="24"/>
          <w:szCs w:val="24"/>
          <w:lang w:val="hu-HU"/>
        </w:rPr>
        <w:t>, 2010).</w:t>
      </w:r>
      <w:r w:rsidR="003F387E">
        <w:rPr>
          <w:rFonts w:cstheme="minorHAnsi"/>
          <w:sz w:val="24"/>
          <w:szCs w:val="24"/>
          <w:lang w:val="hu-HU"/>
        </w:rPr>
        <w:t xml:space="preserve"> E</w:t>
      </w:r>
      <w:r w:rsidR="00B544FC" w:rsidRPr="000558AD">
        <w:rPr>
          <w:rFonts w:cstheme="minorHAnsi"/>
          <w:sz w:val="24"/>
          <w:szCs w:val="24"/>
          <w:lang w:val="hu-HU"/>
        </w:rPr>
        <w:t xml:space="preserve">lemzi azokat a sikeres gyakorlatokat és irányelveket, amelyek elősegítik a szülői szabadságon lévők foglalkoztatási lehetőségeit, valamint azok foglalkoztathatósági készségeit. A pozitív példák és eredmények mellett az elemzés áttekinti azokat az akadályokat és korlátokat, amelyekkel célcsoportunk a </w:t>
      </w:r>
      <w:r w:rsidR="003F387E">
        <w:rPr>
          <w:rFonts w:cstheme="minorHAnsi"/>
          <w:sz w:val="24"/>
          <w:szCs w:val="24"/>
          <w:lang w:val="hu-HU"/>
        </w:rPr>
        <w:t>lehető legoptimálisabb</w:t>
      </w:r>
      <w:r w:rsidR="00B544FC" w:rsidRPr="000558AD">
        <w:rPr>
          <w:rFonts w:cstheme="minorHAnsi"/>
          <w:sz w:val="24"/>
          <w:szCs w:val="24"/>
          <w:lang w:val="hu-HU"/>
        </w:rPr>
        <w:t xml:space="preserve"> foglalkoztatás megtalálása során szembenéz. </w:t>
      </w:r>
    </w:p>
    <w:p w:rsidR="008C4F65" w:rsidRPr="000558AD" w:rsidRDefault="003F387E" w:rsidP="003F387E">
      <w:pPr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F</w:t>
      </w:r>
      <w:r w:rsidR="008F4B40" w:rsidRPr="000558AD">
        <w:rPr>
          <w:rFonts w:cstheme="minorHAnsi"/>
          <w:sz w:val="24"/>
          <w:szCs w:val="24"/>
          <w:lang w:val="hu-HU"/>
        </w:rPr>
        <w:t>eltárja</w:t>
      </w:r>
      <w:r>
        <w:rPr>
          <w:rFonts w:cstheme="minorHAnsi"/>
          <w:sz w:val="24"/>
          <w:szCs w:val="24"/>
          <w:lang w:val="hu-HU"/>
        </w:rPr>
        <w:t xml:space="preserve"> azt is</w:t>
      </w:r>
      <w:r w:rsidR="008F4B40" w:rsidRPr="000558AD">
        <w:rPr>
          <w:rFonts w:cstheme="minorHAnsi"/>
          <w:sz w:val="24"/>
          <w:szCs w:val="24"/>
          <w:lang w:val="hu-HU"/>
        </w:rPr>
        <w:t xml:space="preserve">, hogy milyen lehetőségei vannak a szülői szabadságon levőknek arra, hogy a szülői szabadság alatt szakmai tapasztalatot szerezzenek. </w:t>
      </w:r>
    </w:p>
    <w:p w:rsidR="008C4F65" w:rsidRPr="000558AD" w:rsidRDefault="008C4F65" w:rsidP="00C0207D">
      <w:pPr>
        <w:spacing w:after="240" w:line="276" w:lineRule="auto"/>
        <w:rPr>
          <w:rStyle w:val="Kiemels2"/>
          <w:lang w:val="hu-HU"/>
        </w:rPr>
      </w:pPr>
    </w:p>
    <w:p w:rsidR="00C0207D" w:rsidRPr="000558AD" w:rsidRDefault="008F4B40" w:rsidP="00C0207D">
      <w:pPr>
        <w:spacing w:after="240" w:line="276" w:lineRule="auto"/>
        <w:rPr>
          <w:rStyle w:val="Kiemels2"/>
          <w:lang w:val="hu-HU"/>
        </w:rPr>
      </w:pPr>
      <w:r w:rsidRPr="000558AD">
        <w:rPr>
          <w:rStyle w:val="Kiemels2"/>
          <w:lang w:val="hu-HU"/>
        </w:rPr>
        <w:t>A vizsgálatból leszűrt főbb eredmények és következtetések</w:t>
      </w:r>
    </w:p>
    <w:p w:rsidR="008C4F65" w:rsidRPr="000558AD" w:rsidRDefault="00D71F78" w:rsidP="003F387E">
      <w:pPr>
        <w:spacing w:after="24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A fő konklúzió</w:t>
      </w:r>
      <w:r w:rsidR="008F4B40" w:rsidRPr="000558AD">
        <w:rPr>
          <w:rFonts w:cstheme="minorHAnsi"/>
          <w:sz w:val="24"/>
          <w:szCs w:val="24"/>
          <w:lang w:val="hu-HU"/>
        </w:rPr>
        <w:t xml:space="preserve"> az, hogy szülői szabadság és a foglalkoztathatóság egy összetett, és </w:t>
      </w:r>
      <w:r w:rsidR="008F4B40" w:rsidRPr="00D71F78">
        <w:rPr>
          <w:rFonts w:cstheme="minorHAnsi"/>
          <w:i/>
          <w:sz w:val="24"/>
          <w:szCs w:val="24"/>
          <w:lang w:val="hu-HU"/>
        </w:rPr>
        <w:t xml:space="preserve">környezetérzékeny </w:t>
      </w:r>
      <w:r w:rsidR="008F4B40" w:rsidRPr="000558AD">
        <w:rPr>
          <w:rFonts w:cstheme="minorHAnsi"/>
          <w:sz w:val="24"/>
          <w:szCs w:val="24"/>
          <w:lang w:val="hu-HU"/>
        </w:rPr>
        <w:t>terület.</w:t>
      </w:r>
      <w:r w:rsidR="006F4606">
        <w:rPr>
          <w:rFonts w:cstheme="minorHAnsi"/>
          <w:sz w:val="24"/>
          <w:szCs w:val="24"/>
          <w:lang w:val="hu-HU"/>
        </w:rPr>
        <w:t xml:space="preserve"> </w:t>
      </w:r>
      <w:r w:rsidR="008F4B40" w:rsidRPr="000558AD">
        <w:rPr>
          <w:rFonts w:cstheme="minorHAnsi"/>
          <w:sz w:val="24"/>
          <w:szCs w:val="24"/>
          <w:lang w:val="hu-HU"/>
        </w:rPr>
        <w:t>Ez azt jelenti, hogy a szülői szabadságot nemzeti és európai szinten egyará</w:t>
      </w:r>
      <w:r>
        <w:rPr>
          <w:rFonts w:cstheme="minorHAnsi"/>
          <w:sz w:val="24"/>
          <w:szCs w:val="24"/>
          <w:lang w:val="hu-HU"/>
        </w:rPr>
        <w:t xml:space="preserve">nt az </w:t>
      </w:r>
      <w:r w:rsidRPr="00D71F78">
        <w:rPr>
          <w:rFonts w:cstheme="minorHAnsi"/>
          <w:i/>
          <w:sz w:val="24"/>
          <w:szCs w:val="24"/>
          <w:lang w:val="hu-HU"/>
        </w:rPr>
        <w:t xml:space="preserve">egyéni, szervezeti, </w:t>
      </w:r>
      <w:r w:rsidR="008F4B40" w:rsidRPr="00D71F78">
        <w:rPr>
          <w:rFonts w:cstheme="minorHAnsi"/>
          <w:i/>
          <w:sz w:val="24"/>
          <w:szCs w:val="24"/>
          <w:lang w:val="hu-HU"/>
        </w:rPr>
        <w:t>kulturál</w:t>
      </w:r>
      <w:r w:rsidRPr="00D71F78">
        <w:rPr>
          <w:rFonts w:cstheme="minorHAnsi"/>
          <w:i/>
          <w:sz w:val="24"/>
          <w:szCs w:val="24"/>
          <w:lang w:val="hu-HU"/>
        </w:rPr>
        <w:t>is, történelmi és</w:t>
      </w:r>
      <w:r w:rsidR="003F387E" w:rsidRPr="00D71F78">
        <w:rPr>
          <w:rFonts w:cstheme="minorHAnsi"/>
          <w:i/>
          <w:sz w:val="24"/>
          <w:szCs w:val="24"/>
          <w:lang w:val="hu-HU"/>
        </w:rPr>
        <w:t xml:space="preserve"> törvényhozási </w:t>
      </w:r>
      <w:r w:rsidR="008F4B40" w:rsidRPr="00D71F78">
        <w:rPr>
          <w:rFonts w:cstheme="minorHAnsi"/>
          <w:i/>
          <w:sz w:val="24"/>
          <w:szCs w:val="24"/>
          <w:lang w:val="hu-HU"/>
        </w:rPr>
        <w:t>kérdésekkel összefüggésben</w:t>
      </w:r>
      <w:r w:rsidR="008F4B40" w:rsidRPr="000558AD">
        <w:rPr>
          <w:rFonts w:cstheme="minorHAnsi"/>
          <w:sz w:val="24"/>
          <w:szCs w:val="24"/>
          <w:lang w:val="hu-HU"/>
        </w:rPr>
        <w:t xml:space="preserve"> kell tekinteni. Ebben a tanulmányban</w:t>
      </w:r>
      <w:r w:rsidR="003F387E">
        <w:rPr>
          <w:rFonts w:cstheme="minorHAnsi"/>
          <w:sz w:val="24"/>
          <w:szCs w:val="24"/>
          <w:lang w:val="hu-HU"/>
        </w:rPr>
        <w:t xml:space="preserve"> a hangsúly a </w:t>
      </w:r>
      <w:r w:rsidR="006811D5" w:rsidRPr="000558AD">
        <w:rPr>
          <w:rFonts w:cstheme="minorHAnsi"/>
          <w:sz w:val="24"/>
          <w:szCs w:val="24"/>
          <w:lang w:val="hu-HU"/>
        </w:rPr>
        <w:t>törvényhozá</w:t>
      </w:r>
      <w:r w:rsidR="003F387E">
        <w:rPr>
          <w:rFonts w:cstheme="minorHAnsi"/>
          <w:sz w:val="24"/>
          <w:szCs w:val="24"/>
          <w:lang w:val="hu-HU"/>
        </w:rPr>
        <w:t>si</w:t>
      </w:r>
      <w:r>
        <w:rPr>
          <w:rFonts w:cstheme="minorHAnsi"/>
          <w:sz w:val="24"/>
          <w:szCs w:val="24"/>
          <w:lang w:val="hu-HU"/>
        </w:rPr>
        <w:t xml:space="preserve"> szint leírásán van, miközben ad</w:t>
      </w:r>
      <w:r w:rsidR="006811D5" w:rsidRPr="000558AD">
        <w:rPr>
          <w:rFonts w:cstheme="minorHAnsi"/>
          <w:sz w:val="24"/>
          <w:szCs w:val="24"/>
          <w:lang w:val="hu-HU"/>
        </w:rPr>
        <w:t xml:space="preserve"> </w:t>
      </w:r>
      <w:r w:rsidR="003F387E">
        <w:rPr>
          <w:rFonts w:cstheme="minorHAnsi"/>
          <w:sz w:val="24"/>
          <w:szCs w:val="24"/>
          <w:lang w:val="hu-HU"/>
        </w:rPr>
        <w:t>egy értelmező elemzés is</w:t>
      </w:r>
      <w:r w:rsidR="006811D5" w:rsidRPr="000558AD">
        <w:rPr>
          <w:rFonts w:cstheme="minorHAnsi"/>
          <w:sz w:val="24"/>
          <w:szCs w:val="24"/>
          <w:lang w:val="hu-HU"/>
        </w:rPr>
        <w:t xml:space="preserve"> azzal kapcsolatban, hogy hogyan kell olyan eszközöket és oktatási programoka</w:t>
      </w:r>
      <w:r w:rsidR="00B63FC4">
        <w:rPr>
          <w:rFonts w:cstheme="minorHAnsi"/>
          <w:sz w:val="24"/>
          <w:szCs w:val="24"/>
          <w:lang w:val="hu-HU"/>
        </w:rPr>
        <w:t>t kidolgozni,</w:t>
      </w:r>
      <w:r w:rsidR="006811D5" w:rsidRPr="000558AD">
        <w:rPr>
          <w:rFonts w:cstheme="minorHAnsi"/>
          <w:sz w:val="24"/>
          <w:szCs w:val="24"/>
          <w:lang w:val="hu-HU"/>
        </w:rPr>
        <w:t xml:space="preserve"> amelyeknek célja a szülői szabadságon levők számára releváns foglalkoztathatósági készségek fejlesztése.</w:t>
      </w:r>
    </w:p>
    <w:p w:rsidR="00BC4EF6" w:rsidRDefault="00BC4EF6" w:rsidP="008C4F65">
      <w:pPr>
        <w:spacing w:after="240" w:line="276" w:lineRule="auto"/>
        <w:rPr>
          <w:rStyle w:val="Finomhivatkozs"/>
          <w:lang w:val="hu-HU"/>
        </w:rPr>
      </w:pPr>
    </w:p>
    <w:p w:rsidR="00DF69B4" w:rsidRPr="003F387E" w:rsidRDefault="006811D5" w:rsidP="008C4F65">
      <w:pPr>
        <w:spacing w:after="240" w:line="276" w:lineRule="auto"/>
        <w:rPr>
          <w:rStyle w:val="Finomhivatkozs"/>
          <w:b/>
          <w:color w:val="auto"/>
          <w:lang w:val="hu-HU"/>
        </w:rPr>
      </w:pPr>
      <w:r w:rsidRPr="003F387E">
        <w:rPr>
          <w:rStyle w:val="Finomhivatkozs"/>
          <w:b/>
          <w:color w:val="auto"/>
          <w:lang w:val="hu-HU"/>
        </w:rPr>
        <w:t>Franciaország</w:t>
      </w:r>
    </w:p>
    <w:p w:rsidR="00DF69B4" w:rsidRPr="000558AD" w:rsidRDefault="006811D5" w:rsidP="003F387E">
      <w:pPr>
        <w:spacing w:after="240" w:line="276" w:lineRule="auto"/>
        <w:jc w:val="both"/>
        <w:rPr>
          <w:rFonts w:cstheme="minorHAnsi"/>
          <w:sz w:val="24"/>
          <w:szCs w:val="24"/>
          <w:lang w:val="hu-HU"/>
        </w:rPr>
      </w:pPr>
      <w:r w:rsidRPr="000558AD">
        <w:rPr>
          <w:rFonts w:cstheme="minorHAnsi"/>
          <w:sz w:val="24"/>
          <w:szCs w:val="24"/>
          <w:lang w:val="hu-HU"/>
        </w:rPr>
        <w:t>Franciaországban jelenleg a szülési szabadság egygyermekes anyáknak 16 hétig, kettő vagy több gyermeket nevelő anyáknak pedig 26 hétig tart. Ikerszülésnél</w:t>
      </w:r>
      <w:r w:rsidR="003F387E">
        <w:rPr>
          <w:rFonts w:cstheme="minorHAnsi"/>
          <w:sz w:val="24"/>
          <w:szCs w:val="24"/>
          <w:lang w:val="hu-HU"/>
        </w:rPr>
        <w:t xml:space="preserve"> a hetek száma 34 hétre </w:t>
      </w:r>
      <w:r w:rsidR="003F387E">
        <w:rPr>
          <w:rFonts w:cstheme="minorHAnsi"/>
          <w:sz w:val="24"/>
          <w:szCs w:val="24"/>
          <w:lang w:val="hu-HU"/>
        </w:rPr>
        <w:lastRenderedPageBreak/>
        <w:t>emelkedik, több gyermek születésénél</w:t>
      </w:r>
      <w:r w:rsidRPr="000558AD">
        <w:rPr>
          <w:rFonts w:cstheme="minorHAnsi"/>
          <w:sz w:val="24"/>
          <w:szCs w:val="24"/>
          <w:lang w:val="hu-HU"/>
        </w:rPr>
        <w:t xml:space="preserve"> pedig 46 hétre. </w:t>
      </w:r>
      <w:r w:rsidR="00720595" w:rsidRPr="000558AD">
        <w:rPr>
          <w:rFonts w:cstheme="minorHAnsi"/>
          <w:sz w:val="24"/>
          <w:szCs w:val="24"/>
          <w:lang w:val="hu-HU"/>
        </w:rPr>
        <w:t>A védelmi jogállás biológiai és örökbefogadó anyák esetében azonos.</w:t>
      </w:r>
      <w:r w:rsidR="008C4F65" w:rsidRPr="000558AD">
        <w:rPr>
          <w:rFonts w:eastAsiaTheme="majorEastAsia" w:cstheme="minorHAnsi"/>
          <w:sz w:val="24"/>
          <w:szCs w:val="24"/>
          <w:vertAlign w:val="superscript"/>
          <w:lang w:val="hu-HU"/>
        </w:rPr>
        <w:footnoteReference w:id="3"/>
      </w:r>
      <w:r w:rsidR="00DF69B4" w:rsidRPr="000558AD">
        <w:rPr>
          <w:rFonts w:cstheme="minorHAnsi"/>
          <w:sz w:val="24"/>
          <w:szCs w:val="24"/>
          <w:lang w:val="hu-HU"/>
        </w:rPr>
        <w:t xml:space="preserve"> </w:t>
      </w:r>
      <w:r w:rsidR="002058F9">
        <w:rPr>
          <w:rFonts w:cstheme="minorHAnsi"/>
          <w:sz w:val="24"/>
          <w:szCs w:val="24"/>
          <w:lang w:val="hu-HU"/>
        </w:rPr>
        <w:t xml:space="preserve">A jog biztosítja, hogy a </w:t>
      </w:r>
      <w:r w:rsidR="00720595" w:rsidRPr="000558AD">
        <w:rPr>
          <w:rFonts w:cstheme="minorHAnsi"/>
          <w:sz w:val="24"/>
          <w:szCs w:val="24"/>
          <w:lang w:val="hu-HU"/>
        </w:rPr>
        <w:t>szülési szabadságon lévő személyek korábbi munkahelyükre, vagy annak megfelelő, azonos fizetésű munkahelyre térhessenek vissza.</w:t>
      </w:r>
      <w:r w:rsidR="008C4F65" w:rsidRPr="000558AD">
        <w:rPr>
          <w:rFonts w:cstheme="minorHAnsi"/>
          <w:sz w:val="24"/>
          <w:szCs w:val="24"/>
          <w:lang w:val="hu-HU"/>
        </w:rPr>
        <w:t> </w:t>
      </w:r>
      <w:r w:rsidR="00720595" w:rsidRPr="000558AD">
        <w:rPr>
          <w:rFonts w:cstheme="minorHAnsi"/>
          <w:sz w:val="24"/>
          <w:szCs w:val="24"/>
          <w:lang w:val="hu-HU"/>
        </w:rPr>
        <w:t>Ahhoz,</w:t>
      </w:r>
      <w:r w:rsidR="003F387E">
        <w:rPr>
          <w:rFonts w:cstheme="minorHAnsi"/>
          <w:sz w:val="24"/>
          <w:szCs w:val="24"/>
          <w:lang w:val="hu-HU"/>
        </w:rPr>
        <w:t xml:space="preserve"> hogy jogosulttá válhasson erre</w:t>
      </w:r>
      <w:r w:rsidR="00720595" w:rsidRPr="000558AD">
        <w:rPr>
          <w:rFonts w:cstheme="minorHAnsi"/>
          <w:sz w:val="24"/>
          <w:szCs w:val="24"/>
          <w:lang w:val="hu-HU"/>
        </w:rPr>
        <w:t>, a munkavállalónak legalább</w:t>
      </w:r>
      <w:r w:rsidR="00D71F78">
        <w:rPr>
          <w:rFonts w:cstheme="minorHAnsi"/>
          <w:sz w:val="24"/>
          <w:szCs w:val="24"/>
          <w:lang w:val="hu-HU"/>
        </w:rPr>
        <w:t xml:space="preserve"> egy évig munkaviszonyban kell állnia</w:t>
      </w:r>
      <w:r w:rsidR="00720595" w:rsidRPr="000558AD">
        <w:rPr>
          <w:rFonts w:cstheme="minorHAnsi"/>
          <w:sz w:val="24"/>
          <w:szCs w:val="24"/>
          <w:lang w:val="hu-HU"/>
        </w:rPr>
        <w:t>. A munkavállaló éves fiz</w:t>
      </w:r>
      <w:r w:rsidR="008530E9" w:rsidRPr="000558AD">
        <w:rPr>
          <w:rFonts w:cstheme="minorHAnsi"/>
          <w:sz w:val="24"/>
          <w:szCs w:val="24"/>
          <w:lang w:val="hu-HU"/>
        </w:rPr>
        <w:t xml:space="preserve">etett szabadságra jogosult, és </w:t>
      </w:r>
      <w:r w:rsidR="00720595" w:rsidRPr="000558AD">
        <w:rPr>
          <w:rFonts w:cstheme="minorHAnsi"/>
          <w:sz w:val="24"/>
          <w:szCs w:val="24"/>
          <w:lang w:val="hu-HU"/>
        </w:rPr>
        <w:t>a szülési szabadság id</w:t>
      </w:r>
      <w:r w:rsidR="003F387E">
        <w:rPr>
          <w:rFonts w:cstheme="minorHAnsi"/>
          <w:sz w:val="24"/>
          <w:szCs w:val="24"/>
          <w:lang w:val="hu-HU"/>
        </w:rPr>
        <w:t>eje beszámít a nyugdíjba</w:t>
      </w:r>
      <w:r w:rsidR="00720595" w:rsidRPr="000558AD">
        <w:rPr>
          <w:rFonts w:cstheme="minorHAnsi"/>
          <w:sz w:val="24"/>
          <w:szCs w:val="24"/>
          <w:lang w:val="hu-HU"/>
        </w:rPr>
        <w:t xml:space="preserve">. </w:t>
      </w:r>
      <w:r w:rsidR="008530E9" w:rsidRPr="000558AD">
        <w:rPr>
          <w:rFonts w:cstheme="minorHAnsi"/>
          <w:sz w:val="24"/>
          <w:szCs w:val="24"/>
          <w:lang w:val="hu-HU"/>
        </w:rPr>
        <w:t>A szülési szabadság alatt a társadalombiztosítási rendszer a munkavállaló fizetésének 100%-át fizeti. A visszatérés után kötelező a munkáltatóval való interjú annak érdekében, hogy</w:t>
      </w:r>
      <w:r w:rsidR="003F387E">
        <w:rPr>
          <w:rFonts w:cstheme="minorHAnsi"/>
          <w:sz w:val="24"/>
          <w:szCs w:val="24"/>
          <w:lang w:val="hu-HU"/>
        </w:rPr>
        <w:t xml:space="preserve"> közösen</w:t>
      </w:r>
      <w:r w:rsidR="008530E9" w:rsidRPr="000558AD">
        <w:rPr>
          <w:rFonts w:cstheme="minorHAnsi"/>
          <w:sz w:val="24"/>
          <w:szCs w:val="24"/>
          <w:lang w:val="hu-HU"/>
        </w:rPr>
        <w:t xml:space="preserve"> </w:t>
      </w:r>
      <w:r w:rsidR="003F387E">
        <w:rPr>
          <w:rFonts w:cstheme="minorHAnsi"/>
          <w:sz w:val="24"/>
          <w:szCs w:val="24"/>
          <w:lang w:val="hu-HU"/>
        </w:rPr>
        <w:t>átgondolják a</w:t>
      </w:r>
      <w:r w:rsidR="00D71F78">
        <w:rPr>
          <w:rFonts w:cstheme="minorHAnsi"/>
          <w:sz w:val="24"/>
          <w:szCs w:val="24"/>
          <w:lang w:val="hu-HU"/>
        </w:rPr>
        <w:t xml:space="preserve"> munkahely </w:t>
      </w:r>
      <w:proofErr w:type="gramStart"/>
      <w:r w:rsidR="00D71F78">
        <w:rPr>
          <w:rFonts w:cstheme="minorHAnsi"/>
          <w:sz w:val="24"/>
          <w:szCs w:val="24"/>
          <w:lang w:val="hu-HU"/>
        </w:rPr>
        <w:t>kínálta  karrier</w:t>
      </w:r>
      <w:proofErr w:type="gramEnd"/>
      <w:r w:rsidR="00D71F78">
        <w:rPr>
          <w:rFonts w:cstheme="minorHAnsi"/>
          <w:sz w:val="24"/>
          <w:szCs w:val="24"/>
          <w:lang w:val="hu-HU"/>
        </w:rPr>
        <w:t xml:space="preserve"> lehetőséget</w:t>
      </w:r>
      <w:r w:rsidR="008530E9" w:rsidRPr="000558AD">
        <w:rPr>
          <w:rFonts w:cstheme="minorHAnsi"/>
          <w:sz w:val="24"/>
          <w:szCs w:val="24"/>
          <w:lang w:val="hu-HU"/>
        </w:rPr>
        <w:t>, vagy az áthelyezést.</w:t>
      </w:r>
      <w:r w:rsidR="006F4606">
        <w:rPr>
          <w:rFonts w:cstheme="minorHAnsi"/>
          <w:sz w:val="24"/>
          <w:szCs w:val="24"/>
          <w:lang w:val="hu-HU"/>
        </w:rPr>
        <w:t xml:space="preserve"> </w:t>
      </w:r>
      <w:r w:rsidR="008530E9" w:rsidRPr="000558AD">
        <w:rPr>
          <w:rFonts w:cstheme="minorHAnsi"/>
          <w:sz w:val="24"/>
          <w:szCs w:val="24"/>
          <w:lang w:val="hu-HU"/>
        </w:rPr>
        <w:t>A francia nők és férfiak jogosultak arra, hogy visszakaphassák a szül</w:t>
      </w:r>
      <w:r w:rsidR="00114795">
        <w:rPr>
          <w:rFonts w:cstheme="minorHAnsi"/>
          <w:sz w:val="24"/>
          <w:szCs w:val="24"/>
          <w:lang w:val="hu-HU"/>
        </w:rPr>
        <w:t>ői szabadság előttivel egyenértékű</w:t>
      </w:r>
      <w:r w:rsidR="008530E9" w:rsidRPr="000558AD">
        <w:rPr>
          <w:rFonts w:cstheme="minorHAnsi"/>
          <w:sz w:val="24"/>
          <w:szCs w:val="24"/>
          <w:lang w:val="hu-HU"/>
        </w:rPr>
        <w:t xml:space="preserve"> munkájukat.</w:t>
      </w:r>
      <w:r w:rsidR="00D3795B" w:rsidRPr="000558AD">
        <w:rPr>
          <w:rFonts w:cstheme="minorHAnsi"/>
          <w:sz w:val="24"/>
          <w:szCs w:val="24"/>
          <w:lang w:val="hu-HU"/>
        </w:rPr>
        <w:t xml:space="preserve"> </w:t>
      </w:r>
    </w:p>
    <w:p w:rsidR="008C4F65" w:rsidRPr="000558AD" w:rsidRDefault="008530E9" w:rsidP="00BE62B7">
      <w:pPr>
        <w:spacing w:after="240" w:line="276" w:lineRule="auto"/>
        <w:jc w:val="both"/>
        <w:rPr>
          <w:rFonts w:cstheme="minorHAnsi"/>
          <w:sz w:val="24"/>
          <w:szCs w:val="24"/>
          <w:lang w:val="hu-HU"/>
        </w:rPr>
      </w:pPr>
      <w:r w:rsidRPr="000558AD">
        <w:rPr>
          <w:rFonts w:cstheme="minorHAnsi"/>
          <w:sz w:val="24"/>
          <w:szCs w:val="24"/>
          <w:lang w:val="hu-HU"/>
        </w:rPr>
        <w:t>Nincsenek speciális képzési eszközök a szülői szabadságot igénybe</w:t>
      </w:r>
      <w:r w:rsidR="006F4606">
        <w:rPr>
          <w:rFonts w:cstheme="minorHAnsi"/>
          <w:sz w:val="24"/>
          <w:szCs w:val="24"/>
          <w:lang w:val="hu-HU"/>
        </w:rPr>
        <w:t xml:space="preserve"> </w:t>
      </w:r>
      <w:r w:rsidRPr="000558AD">
        <w:rPr>
          <w:rFonts w:cstheme="minorHAnsi"/>
          <w:sz w:val="24"/>
          <w:szCs w:val="24"/>
          <w:lang w:val="hu-HU"/>
        </w:rPr>
        <w:t>vevő szülők számára.</w:t>
      </w:r>
      <w:r w:rsidR="00D3795B" w:rsidRPr="000558AD">
        <w:rPr>
          <w:rFonts w:cstheme="minorHAnsi"/>
          <w:sz w:val="24"/>
          <w:szCs w:val="24"/>
          <w:lang w:val="hu-HU"/>
        </w:rPr>
        <w:t xml:space="preserve"> </w:t>
      </w:r>
      <w:r w:rsidR="00BE62B7">
        <w:rPr>
          <w:rFonts w:cstheme="minorHAnsi"/>
          <w:sz w:val="24"/>
          <w:szCs w:val="24"/>
          <w:lang w:val="hu-HU"/>
        </w:rPr>
        <w:t xml:space="preserve">Mivel a </w:t>
      </w:r>
      <w:r w:rsidR="00E57EF0" w:rsidRPr="000558AD">
        <w:rPr>
          <w:rFonts w:cstheme="minorHAnsi"/>
          <w:sz w:val="24"/>
          <w:szCs w:val="24"/>
          <w:lang w:val="hu-HU"/>
        </w:rPr>
        <w:t>szülői szabadságon levőket nem tekint</w:t>
      </w:r>
      <w:r w:rsidR="003F387E">
        <w:rPr>
          <w:rFonts w:cstheme="minorHAnsi"/>
          <w:sz w:val="24"/>
          <w:szCs w:val="24"/>
          <w:lang w:val="hu-HU"/>
        </w:rPr>
        <w:t>ik “álláskeresőknek”, ezért az állami r</w:t>
      </w:r>
      <w:r w:rsidR="00E57EF0" w:rsidRPr="000558AD">
        <w:rPr>
          <w:rFonts w:cstheme="minorHAnsi"/>
          <w:sz w:val="24"/>
          <w:szCs w:val="24"/>
          <w:lang w:val="hu-HU"/>
        </w:rPr>
        <w:t>end</w:t>
      </w:r>
      <w:r w:rsidR="003F387E">
        <w:rPr>
          <w:rFonts w:cstheme="minorHAnsi"/>
          <w:sz w:val="24"/>
          <w:szCs w:val="24"/>
          <w:lang w:val="hu-HU"/>
        </w:rPr>
        <w:t>szer nem finanszírozza a képzésüket, átképzésüket</w:t>
      </w:r>
      <w:r w:rsidR="00E57EF0" w:rsidRPr="000558AD">
        <w:rPr>
          <w:rFonts w:cstheme="minorHAnsi"/>
          <w:sz w:val="24"/>
          <w:szCs w:val="24"/>
          <w:lang w:val="hu-HU"/>
        </w:rPr>
        <w:t>. Amikor a szülők a szülői szabadság után visszamennek dolgozni, akkor a cégnek kell javaslatot tennie a szükséges továbbképzésekre. Azok számára, akik álláskeresők, vagy akik úgy döntenek, hogy felbontják szerződ</w:t>
      </w:r>
      <w:r w:rsidR="00B50DD2">
        <w:rPr>
          <w:rFonts w:cstheme="minorHAnsi"/>
          <w:sz w:val="24"/>
          <w:szCs w:val="24"/>
          <w:lang w:val="hu-HU"/>
        </w:rPr>
        <w:t>ésüket a szülői szabadság után</w:t>
      </w:r>
      <w:r w:rsidR="00E57EF0" w:rsidRPr="000558AD">
        <w:rPr>
          <w:rFonts w:cstheme="minorHAnsi"/>
          <w:sz w:val="24"/>
          <w:szCs w:val="24"/>
          <w:lang w:val="hu-HU"/>
        </w:rPr>
        <w:t>, neki</w:t>
      </w:r>
      <w:r w:rsidR="002C5B15">
        <w:rPr>
          <w:rFonts w:cstheme="minorHAnsi"/>
          <w:sz w:val="24"/>
          <w:szCs w:val="24"/>
          <w:lang w:val="hu-HU"/>
        </w:rPr>
        <w:t>k a munkaügyi irodák általában „Készségértékelést”</w:t>
      </w:r>
      <w:r w:rsidR="00B50DD2">
        <w:rPr>
          <w:rStyle w:val="Lbjegyzet-hivatkozs"/>
          <w:rFonts w:cstheme="minorHAnsi"/>
          <w:sz w:val="24"/>
          <w:szCs w:val="24"/>
          <w:lang w:val="hu-HU"/>
        </w:rPr>
        <w:footnoteReference w:id="4"/>
      </w:r>
      <w:r w:rsidR="00E57EF0" w:rsidRPr="000558AD">
        <w:rPr>
          <w:rFonts w:cstheme="minorHAnsi"/>
          <w:sz w:val="24"/>
          <w:szCs w:val="24"/>
          <w:lang w:val="hu-HU"/>
        </w:rPr>
        <w:t xml:space="preserve"> javasolnak, hogy </w:t>
      </w:r>
      <w:r w:rsidR="003F387E">
        <w:rPr>
          <w:rFonts w:cstheme="minorHAnsi"/>
          <w:sz w:val="24"/>
          <w:szCs w:val="24"/>
          <w:lang w:val="hu-HU"/>
        </w:rPr>
        <w:t>segítsenek a szakmai tervük kidolgozásában. N</w:t>
      </w:r>
      <w:r w:rsidR="00E57EF0" w:rsidRPr="000558AD">
        <w:rPr>
          <w:rFonts w:cstheme="minorHAnsi"/>
          <w:sz w:val="24"/>
          <w:szCs w:val="24"/>
          <w:lang w:val="hu-HU"/>
        </w:rPr>
        <w:t xml:space="preserve">incsenek vizsgálatok </w:t>
      </w:r>
      <w:r w:rsidR="003F387E" w:rsidRPr="000558AD">
        <w:rPr>
          <w:rFonts w:cstheme="minorHAnsi"/>
          <w:sz w:val="24"/>
          <w:szCs w:val="24"/>
          <w:lang w:val="hu-HU"/>
        </w:rPr>
        <w:t>szülői szabadság</w:t>
      </w:r>
      <w:r w:rsidR="003F387E">
        <w:rPr>
          <w:rFonts w:cstheme="minorHAnsi"/>
          <w:sz w:val="24"/>
          <w:szCs w:val="24"/>
          <w:lang w:val="hu-HU"/>
        </w:rPr>
        <w:t>on lévők</w:t>
      </w:r>
      <w:r w:rsidR="003F387E" w:rsidRPr="000558AD">
        <w:rPr>
          <w:rFonts w:cstheme="minorHAnsi"/>
          <w:sz w:val="24"/>
          <w:szCs w:val="24"/>
          <w:lang w:val="hu-HU"/>
        </w:rPr>
        <w:t xml:space="preserve"> </w:t>
      </w:r>
      <w:r w:rsidR="00E57EF0" w:rsidRPr="000558AD">
        <w:rPr>
          <w:rFonts w:cstheme="minorHAnsi"/>
          <w:sz w:val="24"/>
          <w:szCs w:val="24"/>
          <w:lang w:val="hu-HU"/>
        </w:rPr>
        <w:t>hiányzó kés</w:t>
      </w:r>
      <w:r w:rsidR="003F387E">
        <w:rPr>
          <w:rFonts w:cstheme="minorHAnsi"/>
          <w:sz w:val="24"/>
          <w:szCs w:val="24"/>
          <w:lang w:val="hu-HU"/>
        </w:rPr>
        <w:t>zségeivel kapcsolatban</w:t>
      </w:r>
      <w:r w:rsidR="00114795">
        <w:rPr>
          <w:rFonts w:cstheme="minorHAnsi"/>
          <w:sz w:val="24"/>
          <w:szCs w:val="24"/>
          <w:lang w:val="hu-HU"/>
        </w:rPr>
        <w:t xml:space="preserve"> sem</w:t>
      </w:r>
      <w:r w:rsidR="003F387E">
        <w:rPr>
          <w:rFonts w:cstheme="minorHAnsi"/>
          <w:sz w:val="24"/>
          <w:szCs w:val="24"/>
          <w:lang w:val="hu-HU"/>
        </w:rPr>
        <w:t>, mivel a célcsoport</w:t>
      </w:r>
      <w:r w:rsidR="00E57EF0" w:rsidRPr="000558AD">
        <w:rPr>
          <w:rFonts w:cstheme="minorHAnsi"/>
          <w:sz w:val="24"/>
          <w:szCs w:val="24"/>
          <w:lang w:val="hu-HU"/>
        </w:rPr>
        <w:t xml:space="preserve"> túlságosan nagy ahhoz</w:t>
      </w:r>
      <w:r w:rsidR="003F387E">
        <w:rPr>
          <w:rFonts w:cstheme="minorHAnsi"/>
          <w:sz w:val="24"/>
          <w:szCs w:val="24"/>
          <w:lang w:val="hu-HU"/>
        </w:rPr>
        <w:t>, hogy általánosítani lehessen</w:t>
      </w:r>
      <w:r w:rsidR="00E57EF0" w:rsidRPr="000558AD">
        <w:rPr>
          <w:rFonts w:cstheme="minorHAnsi"/>
          <w:sz w:val="24"/>
          <w:szCs w:val="24"/>
          <w:lang w:val="hu-HU"/>
        </w:rPr>
        <w:t xml:space="preserve">. A Munkaügyi Hivatalok figyelembe veszik azt, hogy </w:t>
      </w:r>
      <w:r w:rsidR="00EF096E" w:rsidRPr="000558AD">
        <w:rPr>
          <w:rFonts w:cstheme="minorHAnsi"/>
          <w:sz w:val="24"/>
          <w:szCs w:val="24"/>
          <w:lang w:val="hu-HU"/>
        </w:rPr>
        <w:t>egyes szülőknek a</w:t>
      </w:r>
      <w:r w:rsidR="007E58FF">
        <w:rPr>
          <w:rFonts w:cstheme="minorHAnsi"/>
          <w:sz w:val="24"/>
          <w:szCs w:val="24"/>
          <w:lang w:val="hu-HU"/>
        </w:rPr>
        <w:t>z</w:t>
      </w:r>
      <w:r w:rsidR="00EF096E" w:rsidRPr="000558AD">
        <w:rPr>
          <w:rFonts w:cstheme="minorHAnsi"/>
          <w:sz w:val="24"/>
          <w:szCs w:val="24"/>
          <w:lang w:val="hu-HU"/>
        </w:rPr>
        <w:t xml:space="preserve"> </w:t>
      </w:r>
      <w:r w:rsidR="008058D2">
        <w:rPr>
          <w:rFonts w:cstheme="minorHAnsi"/>
          <w:sz w:val="24"/>
          <w:szCs w:val="24"/>
          <w:lang w:val="hu-HU"/>
        </w:rPr>
        <w:t>életpályájukban</w:t>
      </w:r>
      <w:r w:rsidR="00EF096E" w:rsidRPr="000558AD">
        <w:rPr>
          <w:rFonts w:cstheme="minorHAnsi"/>
          <w:sz w:val="24"/>
          <w:szCs w:val="24"/>
          <w:lang w:val="hu-HU"/>
        </w:rPr>
        <w:t xml:space="preserve"> tartott szünet után újra meg kell hatá</w:t>
      </w:r>
      <w:r w:rsidR="00BE62B7">
        <w:rPr>
          <w:rFonts w:cstheme="minorHAnsi"/>
          <w:sz w:val="24"/>
          <w:szCs w:val="24"/>
          <w:lang w:val="hu-HU"/>
        </w:rPr>
        <w:t>r</w:t>
      </w:r>
      <w:r w:rsidR="00114795">
        <w:rPr>
          <w:rFonts w:cstheme="minorHAnsi"/>
          <w:sz w:val="24"/>
          <w:szCs w:val="24"/>
          <w:lang w:val="hu-HU"/>
        </w:rPr>
        <w:t>ozniuk karrier</w:t>
      </w:r>
      <w:r w:rsidR="00BE62B7">
        <w:rPr>
          <w:rFonts w:cstheme="minorHAnsi"/>
          <w:sz w:val="24"/>
          <w:szCs w:val="24"/>
          <w:lang w:val="hu-HU"/>
        </w:rPr>
        <w:t xml:space="preserve"> terveiket, </w:t>
      </w:r>
      <w:r w:rsidR="00EF096E" w:rsidRPr="000558AD">
        <w:rPr>
          <w:rFonts w:cstheme="minorHAnsi"/>
          <w:sz w:val="24"/>
          <w:szCs w:val="24"/>
          <w:lang w:val="hu-HU"/>
        </w:rPr>
        <w:t xml:space="preserve">készségeiket és kompetenciáikat, és önbizalomra kell szert </w:t>
      </w:r>
      <w:r w:rsidR="00114795">
        <w:rPr>
          <w:rFonts w:cstheme="minorHAnsi"/>
          <w:sz w:val="24"/>
          <w:szCs w:val="24"/>
          <w:lang w:val="hu-HU"/>
        </w:rPr>
        <w:t>tenniük. Ezért van az, hogy a “Készségértékelés” a munkaügyi h</w:t>
      </w:r>
      <w:r w:rsidR="00EF096E" w:rsidRPr="000558AD">
        <w:rPr>
          <w:rFonts w:cstheme="minorHAnsi"/>
          <w:sz w:val="24"/>
          <w:szCs w:val="24"/>
          <w:lang w:val="hu-HU"/>
        </w:rPr>
        <w:t xml:space="preserve">ivatalok által a szülők számára javasolt fő eszköz. </w:t>
      </w:r>
    </w:p>
    <w:p w:rsidR="00DF69B4" w:rsidRPr="00BE62B7" w:rsidRDefault="00EF096E" w:rsidP="008C4F65">
      <w:pPr>
        <w:spacing w:after="240" w:line="276" w:lineRule="auto"/>
        <w:rPr>
          <w:rStyle w:val="Finomhivatkozs"/>
          <w:b/>
          <w:color w:val="auto"/>
          <w:lang w:val="hu-HU"/>
        </w:rPr>
      </w:pPr>
      <w:r w:rsidRPr="00BE62B7">
        <w:rPr>
          <w:rStyle w:val="Finomhivatkozs"/>
          <w:b/>
          <w:color w:val="auto"/>
          <w:lang w:val="hu-HU"/>
        </w:rPr>
        <w:t>magyarország</w:t>
      </w:r>
    </w:p>
    <w:p w:rsidR="008C4F65" w:rsidRPr="000558AD" w:rsidRDefault="00EF096E" w:rsidP="00BE62B7">
      <w:pPr>
        <w:spacing w:after="240" w:line="276" w:lineRule="auto"/>
        <w:jc w:val="both"/>
        <w:rPr>
          <w:rFonts w:cstheme="minorHAnsi"/>
          <w:sz w:val="24"/>
          <w:szCs w:val="24"/>
          <w:shd w:val="clear" w:color="auto" w:fill="FFFFFF"/>
          <w:lang w:val="hu-HU"/>
        </w:rPr>
      </w:pPr>
      <w:r w:rsidRPr="000558AD">
        <w:rPr>
          <w:rFonts w:cstheme="minorHAnsi"/>
          <w:sz w:val="24"/>
          <w:szCs w:val="24"/>
          <w:lang w:val="hu-HU"/>
        </w:rPr>
        <w:t>Magyarországon a szülők legfeljebb három évig lehetnek otthon a gyermekkel.</w:t>
      </w:r>
      <w:r w:rsidR="00AD3920">
        <w:rPr>
          <w:rFonts w:cstheme="minorHAnsi"/>
          <w:sz w:val="24"/>
          <w:szCs w:val="24"/>
          <w:lang w:val="hu-HU"/>
        </w:rPr>
        <w:t xml:space="preserve"> </w:t>
      </w:r>
      <w:r w:rsidRPr="000558AD">
        <w:rPr>
          <w:rFonts w:cstheme="minorHAnsi"/>
          <w:sz w:val="24"/>
          <w:szCs w:val="24"/>
          <w:lang w:val="hu-HU"/>
        </w:rPr>
        <w:t>Ezen időszak során három támogatási formát vehetnek igénybe.</w:t>
      </w:r>
      <w:r w:rsidR="00AD3920">
        <w:rPr>
          <w:rFonts w:cstheme="minorHAnsi"/>
          <w:sz w:val="24"/>
          <w:szCs w:val="24"/>
          <w:lang w:val="hu-HU"/>
        </w:rPr>
        <w:t xml:space="preserve"> </w:t>
      </w:r>
      <w:r w:rsidRPr="000558AD">
        <w:rPr>
          <w:rFonts w:cstheme="minorHAnsi"/>
          <w:sz w:val="24"/>
          <w:szCs w:val="24"/>
          <w:lang w:val="hu-HU"/>
        </w:rPr>
        <w:t>Az elsőre a gyermek hat hónapos koráig, a másodikra a gyermek két éves koráig, míg a harmadikra a gyermek három éves koráig jogosultak. A rendelkezésre álló össze</w:t>
      </w:r>
      <w:r w:rsidR="00114795">
        <w:rPr>
          <w:rFonts w:cstheme="minorHAnsi"/>
          <w:sz w:val="24"/>
          <w:szCs w:val="24"/>
          <w:lang w:val="hu-HU"/>
        </w:rPr>
        <w:t>g</w:t>
      </w:r>
      <w:r w:rsidRPr="000558AD">
        <w:rPr>
          <w:rFonts w:cstheme="minorHAnsi"/>
          <w:sz w:val="24"/>
          <w:szCs w:val="24"/>
          <w:lang w:val="hu-HU"/>
        </w:rPr>
        <w:t xml:space="preserve"> az idő előrehaladtával egyre csökken. Az első két finanszírozási időszakban járó magasabb összeg csak akkor vehető igénybe, ha a szülő, aki pályázik a finanszírozásra, a  gyermek születését megelőző két évből legalább 365 napon át </w:t>
      </w:r>
      <w:r w:rsidR="00F064EF" w:rsidRPr="000558AD">
        <w:rPr>
          <w:rFonts w:cstheme="minorHAnsi"/>
          <w:sz w:val="24"/>
          <w:szCs w:val="24"/>
          <w:lang w:val="hu-HU"/>
        </w:rPr>
        <w:t xml:space="preserve">biztosított volt, vagyis ha  az illető dolgozott, vagy felsőoktatási intézményben tanult. </w:t>
      </w:r>
      <w:r w:rsidR="008C4F65" w:rsidRPr="000558AD">
        <w:rPr>
          <w:rFonts w:cstheme="minorHAnsi"/>
          <w:sz w:val="24"/>
          <w:szCs w:val="24"/>
          <w:lang w:val="hu-HU"/>
        </w:rPr>
        <w:t>(</w:t>
      </w:r>
      <w:r w:rsidR="00F064EF" w:rsidRPr="000558AD">
        <w:rPr>
          <w:rFonts w:cstheme="minorHAnsi"/>
          <w:sz w:val="24"/>
          <w:szCs w:val="24"/>
          <w:lang w:val="hu-HU"/>
        </w:rPr>
        <w:t>1998.évi LXXXIV. törvény a családok támogatásáról)</w:t>
      </w:r>
      <w:r w:rsidR="008C4F65" w:rsidRPr="000558AD">
        <w:rPr>
          <w:rFonts w:cstheme="minorHAnsi"/>
          <w:sz w:val="24"/>
          <w:szCs w:val="24"/>
          <w:shd w:val="clear" w:color="auto" w:fill="FFFFFF"/>
          <w:lang w:val="hu-HU"/>
        </w:rPr>
        <w:t>.</w:t>
      </w:r>
      <w:r w:rsidR="007F0FF8">
        <w:rPr>
          <w:rFonts w:cstheme="minorHAnsi"/>
          <w:sz w:val="24"/>
          <w:szCs w:val="24"/>
          <w:shd w:val="clear" w:color="auto" w:fill="FFFFFF"/>
          <w:lang w:val="hu-HU"/>
        </w:rPr>
        <w:t xml:space="preserve"> 2020-tól, ha</w:t>
      </w:r>
      <w:r w:rsidR="00F064EF" w:rsidRPr="000558AD">
        <w:rPr>
          <w:rFonts w:cstheme="minorHAnsi"/>
          <w:sz w:val="24"/>
          <w:szCs w:val="24"/>
          <w:shd w:val="clear" w:color="auto" w:fill="FFFFFF"/>
          <w:lang w:val="hu-HU"/>
        </w:rPr>
        <w:t xml:space="preserve"> a szülők úg</w:t>
      </w:r>
      <w:r w:rsidR="00114795">
        <w:rPr>
          <w:rFonts w:cstheme="minorHAnsi"/>
          <w:sz w:val="24"/>
          <w:szCs w:val="24"/>
          <w:shd w:val="clear" w:color="auto" w:fill="FFFFFF"/>
          <w:lang w:val="hu-HU"/>
        </w:rPr>
        <w:t>y döntenek, átruházhatják a gyermekgondozási díj</w:t>
      </w:r>
      <w:r w:rsidR="00F064EF" w:rsidRPr="000558AD">
        <w:rPr>
          <w:rFonts w:cstheme="minorHAnsi"/>
          <w:sz w:val="24"/>
          <w:szCs w:val="24"/>
          <w:shd w:val="clear" w:color="auto" w:fill="FFFFFF"/>
          <w:lang w:val="hu-HU"/>
        </w:rPr>
        <w:t xml:space="preserve"> </w:t>
      </w:r>
      <w:r w:rsidR="002C5B15" w:rsidRPr="000558AD">
        <w:rPr>
          <w:rFonts w:cstheme="minorHAnsi"/>
          <w:sz w:val="24"/>
          <w:szCs w:val="24"/>
          <w:shd w:val="clear" w:color="auto" w:fill="FFFFFF"/>
          <w:lang w:val="hu-HU"/>
        </w:rPr>
        <w:t xml:space="preserve">(GYED) </w:t>
      </w:r>
      <w:r w:rsidR="00F064EF" w:rsidRPr="000558AD">
        <w:rPr>
          <w:rFonts w:cstheme="minorHAnsi"/>
          <w:sz w:val="24"/>
          <w:szCs w:val="24"/>
          <w:shd w:val="clear" w:color="auto" w:fill="FFFFFF"/>
          <w:lang w:val="hu-HU"/>
        </w:rPr>
        <w:t xml:space="preserve">jogát a nagyszülőre. Ez olyan nagymamákra és nagypapákra vonatkozik, akik aktív munkavállalók, azaz nem nyugdíjasok. </w:t>
      </w:r>
    </w:p>
    <w:p w:rsidR="00D3795B" w:rsidRPr="000558AD" w:rsidRDefault="00F064EF" w:rsidP="00BE62B7">
      <w:pPr>
        <w:spacing w:after="240" w:line="276" w:lineRule="auto"/>
        <w:jc w:val="both"/>
        <w:rPr>
          <w:rFonts w:cstheme="minorHAnsi"/>
          <w:sz w:val="24"/>
          <w:szCs w:val="24"/>
          <w:lang w:val="hu-HU"/>
        </w:rPr>
      </w:pPr>
      <w:r w:rsidRPr="000558AD">
        <w:rPr>
          <w:rFonts w:cstheme="minorHAnsi"/>
          <w:sz w:val="24"/>
          <w:szCs w:val="24"/>
          <w:shd w:val="clear" w:color="auto" w:fill="FFFFFF"/>
          <w:lang w:val="hu-HU"/>
        </w:rPr>
        <w:lastRenderedPageBreak/>
        <w:t>A gyermekgondozási segély (GYES) és a gyermekgondozási díj (GYED) időtartama alat</w:t>
      </w:r>
      <w:r w:rsidR="002C5B15">
        <w:rPr>
          <w:rFonts w:cstheme="minorHAnsi"/>
          <w:sz w:val="24"/>
          <w:szCs w:val="24"/>
          <w:shd w:val="clear" w:color="auto" w:fill="FFFFFF"/>
          <w:lang w:val="hu-HU"/>
        </w:rPr>
        <w:t xml:space="preserve">t a munkaviszony nem szűnik meg. </w:t>
      </w:r>
      <w:r w:rsidR="00B77B55" w:rsidRPr="000558AD">
        <w:rPr>
          <w:rFonts w:cstheme="minorHAnsi"/>
          <w:sz w:val="24"/>
          <w:szCs w:val="24"/>
          <w:shd w:val="clear" w:color="auto" w:fill="FFFFFF"/>
          <w:lang w:val="hu-HU"/>
        </w:rPr>
        <w:t>A “Nők a családban és a munkahelyen”</w:t>
      </w:r>
      <w:r w:rsidR="006F4606">
        <w:rPr>
          <w:rFonts w:cstheme="minorHAnsi"/>
          <w:sz w:val="24"/>
          <w:szCs w:val="24"/>
          <w:shd w:val="clear" w:color="auto" w:fill="FFFFFF"/>
          <w:lang w:val="hu-HU"/>
        </w:rPr>
        <w:t xml:space="preserve"> projekt keretében 2018 végéig </w:t>
      </w:r>
      <w:r w:rsidR="00B77B55" w:rsidRPr="000558AD">
        <w:rPr>
          <w:rFonts w:cstheme="minorHAnsi"/>
          <w:sz w:val="24"/>
          <w:szCs w:val="24"/>
          <w:shd w:val="clear" w:color="auto" w:fill="FFFFFF"/>
          <w:lang w:val="hu-HU"/>
        </w:rPr>
        <w:t xml:space="preserve">71 “Család és </w:t>
      </w:r>
      <w:proofErr w:type="spellStart"/>
      <w:r w:rsidR="00B77B55" w:rsidRPr="000558AD">
        <w:rPr>
          <w:rFonts w:cstheme="minorHAnsi"/>
          <w:sz w:val="24"/>
          <w:szCs w:val="24"/>
          <w:shd w:val="clear" w:color="auto" w:fill="FFFFFF"/>
          <w:lang w:val="hu-HU"/>
        </w:rPr>
        <w:t>KarrierPONTot</w:t>
      </w:r>
      <w:proofErr w:type="spellEnd"/>
      <w:r w:rsidR="002C5B15">
        <w:rPr>
          <w:rFonts w:cstheme="minorHAnsi"/>
          <w:sz w:val="24"/>
          <w:szCs w:val="24"/>
          <w:shd w:val="clear" w:color="auto" w:fill="FFFFFF"/>
          <w:lang w:val="hu-HU"/>
        </w:rPr>
        <w:t>”</w:t>
      </w:r>
      <w:r w:rsidR="00B77B55" w:rsidRPr="000558AD">
        <w:rPr>
          <w:rFonts w:cstheme="minorHAnsi"/>
          <w:sz w:val="24"/>
          <w:szCs w:val="24"/>
          <w:shd w:val="clear" w:color="auto" w:fill="FFFFFF"/>
          <w:lang w:val="hu-HU"/>
        </w:rPr>
        <w:t xml:space="preserve"> alakítottak ki Magyarország területén. A központok által kínált szolgáltatás két fő célcsoportja a munkáltatók és a családok, azon</w:t>
      </w:r>
      <w:r w:rsidR="00AD3920">
        <w:rPr>
          <w:rFonts w:cstheme="minorHAnsi"/>
          <w:sz w:val="24"/>
          <w:szCs w:val="24"/>
          <w:shd w:val="clear" w:color="auto" w:fill="FFFFFF"/>
          <w:lang w:val="hu-HU"/>
        </w:rPr>
        <w:t xml:space="preserve"> </w:t>
      </w:r>
      <w:r w:rsidR="00B77B55" w:rsidRPr="000558AD">
        <w:rPr>
          <w:rFonts w:cstheme="minorHAnsi"/>
          <w:sz w:val="24"/>
          <w:szCs w:val="24"/>
          <w:shd w:val="clear" w:color="auto" w:fill="FFFFFF"/>
          <w:lang w:val="hu-HU"/>
        </w:rPr>
        <w:t>belül pedig különösen a kisgyermekeket nevelő vagy hátrányos helyzetű nők. Azok, akik elakadtak a karrierépítésben, vagy nehéznek találják a munkaerőpiacra való visszatérést, felvehetik a kapcsolatot a központtal. Az o</w:t>
      </w:r>
      <w:r w:rsidR="002C5B15">
        <w:rPr>
          <w:rFonts w:cstheme="minorHAnsi"/>
          <w:sz w:val="24"/>
          <w:szCs w:val="24"/>
          <w:shd w:val="clear" w:color="auto" w:fill="FFFFFF"/>
          <w:lang w:val="hu-HU"/>
        </w:rPr>
        <w:t xml:space="preserve">tt dolgozó szakemberek abban is </w:t>
      </w:r>
      <w:r w:rsidR="00B77B55" w:rsidRPr="000558AD">
        <w:rPr>
          <w:rFonts w:cstheme="minorHAnsi"/>
          <w:sz w:val="24"/>
          <w:szCs w:val="24"/>
          <w:shd w:val="clear" w:color="auto" w:fill="FFFFFF"/>
          <w:lang w:val="hu-HU"/>
        </w:rPr>
        <w:t>tudnak segíteni</w:t>
      </w:r>
      <w:r w:rsidR="002C5B15">
        <w:rPr>
          <w:rFonts w:cstheme="minorHAnsi"/>
          <w:sz w:val="24"/>
          <w:szCs w:val="24"/>
          <w:shd w:val="clear" w:color="auto" w:fill="FFFFFF"/>
          <w:lang w:val="hu-HU"/>
        </w:rPr>
        <w:t>,</w:t>
      </w:r>
      <w:r w:rsidR="00B77B55" w:rsidRPr="000558AD">
        <w:rPr>
          <w:rFonts w:cstheme="minorHAnsi"/>
          <w:sz w:val="24"/>
          <w:szCs w:val="24"/>
          <w:shd w:val="clear" w:color="auto" w:fill="FFFFFF"/>
          <w:lang w:val="hu-HU"/>
        </w:rPr>
        <w:t xml:space="preserve"> hogy egy konkrét problémával kapcsolatban kihez fordulhatnak.</w:t>
      </w:r>
    </w:p>
    <w:p w:rsidR="00DF69B4" w:rsidRPr="00BE62B7" w:rsidRDefault="00DF69B4" w:rsidP="008C4F65">
      <w:pPr>
        <w:spacing w:after="240" w:line="276" w:lineRule="auto"/>
        <w:rPr>
          <w:rStyle w:val="Finomhivatkozs"/>
          <w:b/>
          <w:color w:val="auto"/>
          <w:lang w:val="hu-HU"/>
        </w:rPr>
      </w:pPr>
      <w:r w:rsidRPr="00BE62B7">
        <w:rPr>
          <w:rStyle w:val="Finomhivatkozs"/>
          <w:b/>
          <w:color w:val="auto"/>
          <w:lang w:val="hu-HU"/>
        </w:rPr>
        <w:t>Nor</w:t>
      </w:r>
      <w:r w:rsidR="00B77B55" w:rsidRPr="00BE62B7">
        <w:rPr>
          <w:rStyle w:val="Finomhivatkozs"/>
          <w:b/>
          <w:color w:val="auto"/>
          <w:lang w:val="hu-HU"/>
        </w:rPr>
        <w:t>végia</w:t>
      </w:r>
    </w:p>
    <w:p w:rsidR="00DF69B4" w:rsidRPr="00AE2982" w:rsidRDefault="004660BE" w:rsidP="00BE62B7">
      <w:pPr>
        <w:spacing w:after="240" w:line="276" w:lineRule="auto"/>
        <w:jc w:val="both"/>
        <w:rPr>
          <w:rFonts w:cstheme="minorHAnsi"/>
          <w:sz w:val="24"/>
          <w:szCs w:val="24"/>
          <w:lang w:val="hu-HU"/>
        </w:rPr>
      </w:pPr>
      <w:r w:rsidRPr="00AE2982">
        <w:rPr>
          <w:rFonts w:cstheme="minorHAnsi"/>
          <w:sz w:val="24"/>
          <w:szCs w:val="24"/>
          <w:lang w:val="hu-HU"/>
        </w:rPr>
        <w:t>Norvégiában a szaba</w:t>
      </w:r>
      <w:r w:rsidR="00BE62B7" w:rsidRPr="00AE2982">
        <w:rPr>
          <w:rFonts w:cstheme="minorHAnsi"/>
          <w:sz w:val="24"/>
          <w:szCs w:val="24"/>
          <w:lang w:val="hu-HU"/>
        </w:rPr>
        <w:t>dság 49 héten át 100 %-ban</w:t>
      </w:r>
      <w:r w:rsidRPr="00AE2982">
        <w:rPr>
          <w:rFonts w:cstheme="minorHAnsi"/>
          <w:sz w:val="24"/>
          <w:szCs w:val="24"/>
          <w:lang w:val="hu-HU"/>
        </w:rPr>
        <w:t>, v</w:t>
      </w:r>
      <w:r w:rsidR="00BE62B7" w:rsidRPr="00AE2982">
        <w:rPr>
          <w:rFonts w:cstheme="minorHAnsi"/>
          <w:sz w:val="24"/>
          <w:szCs w:val="24"/>
          <w:lang w:val="hu-HU"/>
        </w:rPr>
        <w:t>agy 59 héten át 80%-ban fizetett</w:t>
      </w:r>
      <w:r w:rsidRPr="00AE2982">
        <w:rPr>
          <w:rFonts w:cstheme="minorHAnsi"/>
          <w:sz w:val="24"/>
          <w:szCs w:val="24"/>
          <w:lang w:val="hu-HU"/>
        </w:rPr>
        <w:t xml:space="preserve">. Az elmúlt 25 évben összesen 7 hetes </w:t>
      </w:r>
      <w:r w:rsidR="00763119" w:rsidRPr="00AE2982">
        <w:rPr>
          <w:rFonts w:cstheme="minorHAnsi"/>
          <w:sz w:val="24"/>
          <w:szCs w:val="24"/>
          <w:lang w:val="hu-HU"/>
        </w:rPr>
        <w:t>módosítás történt. A módosítások közül négyet a szülői s</w:t>
      </w:r>
      <w:r w:rsidR="00AD3920" w:rsidRPr="00AE2982">
        <w:rPr>
          <w:rFonts w:cstheme="minorHAnsi"/>
          <w:sz w:val="24"/>
          <w:szCs w:val="24"/>
          <w:lang w:val="hu-HU"/>
        </w:rPr>
        <w:t xml:space="preserve">zabadság apákra eső hányadának </w:t>
      </w:r>
      <w:r w:rsidR="00763119" w:rsidRPr="00AE2982">
        <w:rPr>
          <w:rFonts w:cstheme="minorHAnsi"/>
          <w:sz w:val="24"/>
          <w:szCs w:val="24"/>
          <w:lang w:val="hu-HU"/>
        </w:rPr>
        <w:t>kiterjesztésével indokolt</w:t>
      </w:r>
      <w:r w:rsidR="00523C7D" w:rsidRPr="00AE2982">
        <w:rPr>
          <w:rFonts w:cstheme="minorHAnsi"/>
          <w:sz w:val="24"/>
          <w:szCs w:val="24"/>
          <w:lang w:val="hu-HU"/>
        </w:rPr>
        <w:t>a</w:t>
      </w:r>
      <w:r w:rsidR="00763119" w:rsidRPr="00AE2982">
        <w:rPr>
          <w:rFonts w:cstheme="minorHAnsi"/>
          <w:sz w:val="24"/>
          <w:szCs w:val="24"/>
          <w:lang w:val="hu-HU"/>
        </w:rPr>
        <w:t>k</w:t>
      </w:r>
      <w:r w:rsidR="003E74F1" w:rsidRPr="00AE2982">
        <w:rPr>
          <w:rFonts w:cstheme="minorHAnsi"/>
          <w:sz w:val="24"/>
          <w:szCs w:val="24"/>
          <w:lang w:val="hu-HU"/>
        </w:rPr>
        <w:t>. A 49 héten kívül minden szülő minden szülés után jogosult egy év fizetetlen szabadságra. Ezt a szabadságot az első</w:t>
      </w:r>
      <w:r w:rsidR="00BE62B7" w:rsidRPr="00AE2982">
        <w:rPr>
          <w:rFonts w:cstheme="minorHAnsi"/>
          <w:sz w:val="24"/>
          <w:szCs w:val="24"/>
          <w:lang w:val="hu-HU"/>
        </w:rPr>
        <w:t xml:space="preserve"> év után azonnal ki kell venni</w:t>
      </w:r>
      <w:r w:rsidR="003E74F1" w:rsidRPr="00AE2982">
        <w:rPr>
          <w:rFonts w:cstheme="minorHAnsi"/>
          <w:sz w:val="24"/>
          <w:szCs w:val="24"/>
          <w:lang w:val="hu-HU"/>
        </w:rPr>
        <w:t xml:space="preserve">. A szülői szabadság a gyermekszüléssel vagy örökbefogadással kapcsolatban illeti meg fizetett szabadsággal a szülőket. A jogot a munkakörnyezetről szóló törvény köti ki. </w:t>
      </w:r>
      <w:r w:rsidR="00F113DA" w:rsidRPr="00AE2982">
        <w:rPr>
          <w:rFonts w:cstheme="minorHAnsi"/>
          <w:sz w:val="24"/>
          <w:szCs w:val="24"/>
          <w:lang w:val="hu-HU"/>
        </w:rPr>
        <w:t xml:space="preserve">2019-ben a szülőknek összes 49 heti (100%-os) szabadsághoz volt joguk a gyermekszüléssel összefüggésben. Ez a 49 hét </w:t>
      </w:r>
      <w:r w:rsidR="00A34136" w:rsidRPr="00AE2982">
        <w:rPr>
          <w:rFonts w:cstheme="minorHAnsi"/>
          <w:sz w:val="24"/>
          <w:szCs w:val="24"/>
          <w:lang w:val="hu-HU"/>
        </w:rPr>
        <w:t xml:space="preserve">magában foglal </w:t>
      </w:r>
      <w:r w:rsidR="00F113DA" w:rsidRPr="00AE2982">
        <w:rPr>
          <w:rFonts w:cstheme="minorHAnsi"/>
          <w:sz w:val="24"/>
          <w:szCs w:val="24"/>
          <w:lang w:val="hu-HU"/>
        </w:rPr>
        <w:t>le</w:t>
      </w:r>
      <w:r w:rsidR="00A34136" w:rsidRPr="00AE2982">
        <w:rPr>
          <w:rFonts w:cstheme="minorHAnsi"/>
          <w:sz w:val="24"/>
          <w:szCs w:val="24"/>
          <w:lang w:val="hu-HU"/>
        </w:rPr>
        <w:t xml:space="preserve">gfeljebb 15 hetet a terhesség idejéből, valamint hat hetet a szülés után. </w:t>
      </w:r>
    </w:p>
    <w:p w:rsidR="00D3795B" w:rsidRPr="000558AD" w:rsidRDefault="00A34136" w:rsidP="002C5B15">
      <w:pPr>
        <w:spacing w:after="240" w:line="276" w:lineRule="auto"/>
        <w:jc w:val="both"/>
        <w:rPr>
          <w:smallCaps/>
          <w:color w:val="5A5A5A" w:themeColor="text1" w:themeTint="A5"/>
          <w:lang w:val="hu-HU"/>
        </w:rPr>
      </w:pPr>
      <w:r w:rsidRPr="000558AD">
        <w:rPr>
          <w:rFonts w:cstheme="minorHAnsi"/>
          <w:sz w:val="24"/>
          <w:szCs w:val="24"/>
          <w:lang w:val="hu-HU"/>
        </w:rPr>
        <w:t xml:space="preserve">Nincsenek olyan konkrét képzési programok vagy tanácsadási szolgáltatások szülői szabadságon lévők </w:t>
      </w:r>
      <w:r w:rsidR="002C5B15">
        <w:rPr>
          <w:rFonts w:cstheme="minorHAnsi"/>
          <w:sz w:val="24"/>
          <w:szCs w:val="24"/>
          <w:lang w:val="hu-HU"/>
        </w:rPr>
        <w:t>számára, amelyek elősegítik munkába való visszatérést</w:t>
      </w:r>
      <w:r w:rsidRPr="000558AD">
        <w:rPr>
          <w:rFonts w:cstheme="minorHAnsi"/>
          <w:sz w:val="24"/>
          <w:szCs w:val="24"/>
          <w:lang w:val="hu-HU"/>
        </w:rPr>
        <w:t>, mivel nem tekintik őket különösen kiszolgáltatott tá</w:t>
      </w:r>
      <w:r w:rsidR="002C5B15">
        <w:rPr>
          <w:rFonts w:cstheme="minorHAnsi"/>
          <w:sz w:val="24"/>
          <w:szCs w:val="24"/>
          <w:lang w:val="hu-HU"/>
        </w:rPr>
        <w:t>rsadalmi csoportnak a foglalkoztathatóság szempontjából.</w:t>
      </w:r>
    </w:p>
    <w:p w:rsidR="008C4F65" w:rsidRPr="007469C4" w:rsidRDefault="00DF69B4" w:rsidP="008C4F65">
      <w:pPr>
        <w:spacing w:after="240" w:line="276" w:lineRule="auto"/>
        <w:rPr>
          <w:rStyle w:val="Finomhivatkozs"/>
          <w:b/>
          <w:color w:val="auto"/>
          <w:lang w:val="hu-HU"/>
        </w:rPr>
      </w:pPr>
      <w:r w:rsidRPr="007469C4">
        <w:rPr>
          <w:rStyle w:val="Finomhivatkozs"/>
          <w:b/>
          <w:color w:val="auto"/>
          <w:lang w:val="hu-HU"/>
        </w:rPr>
        <w:t>S</w:t>
      </w:r>
      <w:r w:rsidR="00A34136" w:rsidRPr="007469C4">
        <w:rPr>
          <w:rStyle w:val="Finomhivatkozs"/>
          <w:b/>
          <w:color w:val="auto"/>
          <w:lang w:val="hu-HU"/>
        </w:rPr>
        <w:t>z</w:t>
      </w:r>
      <w:r w:rsidRPr="007469C4">
        <w:rPr>
          <w:rStyle w:val="Finomhivatkozs"/>
          <w:b/>
          <w:color w:val="auto"/>
          <w:lang w:val="hu-HU"/>
        </w:rPr>
        <w:t>lov</w:t>
      </w:r>
      <w:r w:rsidR="00A34136" w:rsidRPr="007469C4">
        <w:rPr>
          <w:rStyle w:val="Finomhivatkozs"/>
          <w:b/>
          <w:color w:val="auto"/>
          <w:lang w:val="hu-HU"/>
        </w:rPr>
        <w:t>á</w:t>
      </w:r>
      <w:r w:rsidRPr="007469C4">
        <w:rPr>
          <w:rStyle w:val="Finomhivatkozs"/>
          <w:b/>
          <w:color w:val="auto"/>
          <w:lang w:val="hu-HU"/>
        </w:rPr>
        <w:t>kia</w:t>
      </w:r>
    </w:p>
    <w:p w:rsidR="008C4F65" w:rsidRPr="000558AD" w:rsidRDefault="00AE2982" w:rsidP="00AE2982">
      <w:pPr>
        <w:spacing w:after="240" w:line="276" w:lineRule="auto"/>
        <w:jc w:val="both"/>
        <w:rPr>
          <w:rFonts w:eastAsia="Calibri" w:cstheme="minorHAnsi"/>
          <w:sz w:val="24"/>
          <w:szCs w:val="24"/>
          <w:lang w:val="hu-HU"/>
        </w:rPr>
      </w:pPr>
      <w:proofErr w:type="gramStart"/>
      <w:r>
        <w:rPr>
          <w:rFonts w:eastAsia="Calibri" w:cstheme="minorHAnsi"/>
          <w:sz w:val="24"/>
          <w:szCs w:val="24"/>
          <w:lang w:val="hu-HU"/>
        </w:rPr>
        <w:t xml:space="preserve">Szlovákiában </w:t>
      </w:r>
      <w:r w:rsidR="006952D4" w:rsidRPr="000558AD">
        <w:rPr>
          <w:rFonts w:eastAsia="Calibri" w:cstheme="minorHAnsi"/>
          <w:sz w:val="24"/>
          <w:szCs w:val="24"/>
          <w:lang w:val="hu-HU"/>
        </w:rPr>
        <w:t xml:space="preserve"> munkaviszonyban</w:t>
      </w:r>
      <w:proofErr w:type="gramEnd"/>
      <w:r w:rsidR="006952D4" w:rsidRPr="000558AD">
        <w:rPr>
          <w:rFonts w:eastAsia="Calibri" w:cstheme="minorHAnsi"/>
          <w:sz w:val="24"/>
          <w:szCs w:val="24"/>
          <w:lang w:val="hu-HU"/>
        </w:rPr>
        <w:t xml:space="preserve"> lévő nő vagy férfi legfeljebb 34 héten át veheti igénybe a szülési szabadságot.</w:t>
      </w:r>
      <w:r w:rsidR="00AD3920">
        <w:rPr>
          <w:rFonts w:eastAsia="Calibri" w:cstheme="minorHAnsi"/>
          <w:sz w:val="24"/>
          <w:szCs w:val="24"/>
          <w:lang w:val="hu-HU"/>
        </w:rPr>
        <w:t xml:space="preserve"> </w:t>
      </w:r>
      <w:r w:rsidR="006952D4" w:rsidRPr="000558AD">
        <w:rPr>
          <w:rFonts w:eastAsia="Calibri" w:cstheme="minorHAnsi"/>
          <w:sz w:val="24"/>
          <w:szCs w:val="24"/>
          <w:lang w:val="hu-HU"/>
        </w:rPr>
        <w:t>Egyedülálló anya esetében a szülési szabadság 37 hét, 2 v</w:t>
      </w:r>
      <w:r>
        <w:rPr>
          <w:rFonts w:eastAsia="Calibri" w:cstheme="minorHAnsi"/>
          <w:sz w:val="24"/>
          <w:szCs w:val="24"/>
          <w:lang w:val="hu-HU"/>
        </w:rPr>
        <w:t>agy több gyermeknél</w:t>
      </w:r>
      <w:r w:rsidR="006952D4" w:rsidRPr="000558AD">
        <w:rPr>
          <w:rFonts w:eastAsia="Calibri" w:cstheme="minorHAnsi"/>
          <w:sz w:val="24"/>
          <w:szCs w:val="24"/>
          <w:lang w:val="hu-HU"/>
        </w:rPr>
        <w:t xml:space="preserve"> legfeljebb 43 hét lehet. Amennyiben egy nő nem meríti ki a szülési szabadság teljes hat hetét </w:t>
      </w:r>
      <w:r w:rsidR="00F70DC7" w:rsidRPr="000558AD">
        <w:rPr>
          <w:rFonts w:eastAsia="Calibri" w:cstheme="minorHAnsi"/>
          <w:sz w:val="24"/>
          <w:szCs w:val="24"/>
          <w:lang w:val="hu-HU"/>
        </w:rPr>
        <w:t>a gyermek születése előtt, mert korábban ad életet gyermekének, mint amit az orvos meghatározott, akkor 34 hé</w:t>
      </w:r>
      <w:r>
        <w:rPr>
          <w:rFonts w:eastAsia="Calibri" w:cstheme="minorHAnsi"/>
          <w:sz w:val="24"/>
          <w:szCs w:val="24"/>
          <w:lang w:val="hu-HU"/>
        </w:rPr>
        <w:t xml:space="preserve">tig jogosult szülési szabadságra. </w:t>
      </w:r>
      <w:r w:rsidR="00F70DC7" w:rsidRPr="000558AD">
        <w:rPr>
          <w:rFonts w:eastAsia="Calibri" w:cstheme="minorHAnsi"/>
          <w:sz w:val="24"/>
          <w:szCs w:val="24"/>
          <w:lang w:val="hu-HU"/>
        </w:rPr>
        <w:t xml:space="preserve"> 37 hétre jogosult, amennyiben egyed</w:t>
      </w:r>
      <w:r>
        <w:rPr>
          <w:rFonts w:eastAsia="Calibri" w:cstheme="minorHAnsi"/>
          <w:sz w:val="24"/>
          <w:szCs w:val="24"/>
          <w:lang w:val="hu-HU"/>
        </w:rPr>
        <w:t xml:space="preserve">ülálló, és 43 hétre jogosult, </w:t>
      </w:r>
      <w:proofErr w:type="spellStart"/>
      <w:r>
        <w:rPr>
          <w:rFonts w:eastAsia="Calibri" w:cstheme="minorHAnsi"/>
          <w:sz w:val="24"/>
          <w:szCs w:val="24"/>
          <w:lang w:val="hu-HU"/>
        </w:rPr>
        <w:t>am</w:t>
      </w:r>
      <w:r w:rsidR="00F70DC7" w:rsidRPr="000558AD">
        <w:rPr>
          <w:rFonts w:eastAsia="Calibri" w:cstheme="minorHAnsi"/>
          <w:sz w:val="24"/>
          <w:szCs w:val="24"/>
          <w:lang w:val="hu-HU"/>
        </w:rPr>
        <w:t>nnyiben</w:t>
      </w:r>
      <w:proofErr w:type="spellEnd"/>
      <w:r w:rsidR="00F70DC7" w:rsidRPr="000558AD">
        <w:rPr>
          <w:rFonts w:eastAsia="Calibri" w:cstheme="minorHAnsi"/>
          <w:sz w:val="24"/>
          <w:szCs w:val="24"/>
          <w:lang w:val="hu-HU"/>
        </w:rPr>
        <w:t xml:space="preserve"> a fent leírtak szerint kettő, vagy több gyermeknek ad életet.</w:t>
      </w:r>
    </w:p>
    <w:p w:rsidR="00D3795B" w:rsidRPr="000558AD" w:rsidRDefault="00F70DC7" w:rsidP="00AE2982">
      <w:pPr>
        <w:spacing w:after="240" w:line="276" w:lineRule="auto"/>
        <w:jc w:val="both"/>
        <w:rPr>
          <w:rFonts w:eastAsia="Calibri" w:cstheme="minorHAnsi"/>
          <w:sz w:val="24"/>
          <w:szCs w:val="24"/>
          <w:lang w:val="hu-HU"/>
        </w:rPr>
      </w:pPr>
      <w:r w:rsidRPr="000558AD">
        <w:rPr>
          <w:rFonts w:eastAsia="Calibri" w:cstheme="minorHAnsi"/>
          <w:sz w:val="24"/>
          <w:szCs w:val="24"/>
          <w:lang w:val="hu-HU"/>
        </w:rPr>
        <w:t xml:space="preserve">A szülői szabadság alatt </w:t>
      </w:r>
      <w:r w:rsidR="00EF1789" w:rsidRPr="000558AD">
        <w:rPr>
          <w:rFonts w:eastAsia="Calibri" w:cstheme="minorHAnsi"/>
          <w:sz w:val="24"/>
          <w:szCs w:val="24"/>
          <w:lang w:val="hu-HU"/>
        </w:rPr>
        <w:t xml:space="preserve">a képzettségi szint fenntartásának </w:t>
      </w:r>
      <w:r w:rsidRPr="000558AD">
        <w:rPr>
          <w:rFonts w:eastAsia="Calibri" w:cstheme="minorHAnsi"/>
          <w:sz w:val="24"/>
          <w:szCs w:val="24"/>
          <w:lang w:val="hu-HU"/>
        </w:rPr>
        <w:t>vagy elmélyítés</w:t>
      </w:r>
      <w:r w:rsidR="00EF1789" w:rsidRPr="000558AD">
        <w:rPr>
          <w:rFonts w:eastAsia="Calibri" w:cstheme="minorHAnsi"/>
          <w:sz w:val="24"/>
          <w:szCs w:val="24"/>
          <w:lang w:val="hu-HU"/>
        </w:rPr>
        <w:t xml:space="preserve">ének rendszeres támogatása </w:t>
      </w:r>
      <w:r w:rsidR="00DA6D1A">
        <w:rPr>
          <w:rFonts w:eastAsia="Calibri" w:cstheme="minorHAnsi"/>
          <w:sz w:val="24"/>
          <w:szCs w:val="24"/>
          <w:lang w:val="hu-HU"/>
        </w:rPr>
        <w:t xml:space="preserve">nem szerepel </w:t>
      </w:r>
      <w:r w:rsidR="00EF1789" w:rsidRPr="000558AD">
        <w:rPr>
          <w:rFonts w:eastAsia="Calibri" w:cstheme="minorHAnsi"/>
          <w:sz w:val="24"/>
          <w:szCs w:val="24"/>
          <w:lang w:val="hu-HU"/>
        </w:rPr>
        <w:t>a Szlovák Köztársaság hivatalos irányelvei között, mivel nincsenek olyan támogató eszközök, amelyek elősegítenék e célcsoport oktatását vagy képzését.</w:t>
      </w:r>
      <w:r w:rsidR="00AD3920">
        <w:rPr>
          <w:rFonts w:eastAsia="Calibri" w:cstheme="minorHAnsi"/>
          <w:sz w:val="24"/>
          <w:szCs w:val="24"/>
          <w:lang w:val="hu-HU"/>
        </w:rPr>
        <w:t xml:space="preserve"> </w:t>
      </w:r>
      <w:r w:rsidR="00EF1789" w:rsidRPr="000558AD">
        <w:rPr>
          <w:rFonts w:eastAsia="Calibri" w:cstheme="minorHAnsi"/>
          <w:sz w:val="24"/>
          <w:szCs w:val="24"/>
          <w:lang w:val="hu-HU"/>
        </w:rPr>
        <w:t xml:space="preserve">Ezért általánosságban a szülői szabadságon levőknek saját magukra kell hagyatkozniuk és egyéni lehetőségeket kell keresniük, ami a tudásuk és készségeik naprakészen tartását illeti. </w:t>
      </w:r>
    </w:p>
    <w:p w:rsidR="00DF69B4" w:rsidRPr="00AE2982" w:rsidRDefault="00EF1789" w:rsidP="008C4F65">
      <w:pPr>
        <w:spacing w:after="240" w:line="276" w:lineRule="auto"/>
        <w:rPr>
          <w:rStyle w:val="Finomhivatkozs"/>
          <w:b/>
          <w:color w:val="auto"/>
          <w:lang w:val="hu-HU"/>
        </w:rPr>
      </w:pPr>
      <w:r w:rsidRPr="00AE2982">
        <w:rPr>
          <w:rStyle w:val="Finomhivatkozs"/>
          <w:b/>
          <w:color w:val="auto"/>
          <w:lang w:val="hu-HU"/>
        </w:rPr>
        <w:t>Hollandia</w:t>
      </w:r>
    </w:p>
    <w:p w:rsidR="00735C0D" w:rsidRPr="007601BD" w:rsidRDefault="00D63D1E" w:rsidP="007601BD">
      <w:pPr>
        <w:spacing w:after="240" w:line="276" w:lineRule="auto"/>
        <w:jc w:val="both"/>
        <w:rPr>
          <w:rFonts w:eastAsia="Calibri" w:cstheme="minorHAnsi"/>
          <w:sz w:val="24"/>
          <w:szCs w:val="24"/>
          <w:lang w:val="hu-HU"/>
        </w:rPr>
      </w:pPr>
      <w:r w:rsidRPr="007601BD">
        <w:rPr>
          <w:rFonts w:eastAsia="Calibri" w:cstheme="minorHAnsi"/>
          <w:sz w:val="24"/>
          <w:szCs w:val="24"/>
          <w:lang w:val="hu-HU"/>
        </w:rPr>
        <w:lastRenderedPageBreak/>
        <w:t xml:space="preserve">Hollandiában a nők 16 hetes teljes egészében fizetett szabadságra jogosultak, amely magában foglalja a szülési szabadságot és a szülői szabadságot is. (Nemzeti Kormány, 2016). Az apasági szabadság tekintetében Európában Hollandia a lista alján szerepelt Olaszországgal, Észtországgal és Máltával együtt.  (Európai Parlament Kutatószolgálata, 2014; Nemzetközi Munkaügyi Szervezet, 2014). 2017-től a férfiak öt nap fizetett szabadságra voltak jogosultak. Ezt orvosolták 2020 július 01-től, </w:t>
      </w:r>
      <w:r w:rsidR="00735C0D" w:rsidRPr="007601BD">
        <w:rPr>
          <w:rFonts w:eastAsia="Calibri" w:cstheme="minorHAnsi"/>
          <w:sz w:val="24"/>
          <w:szCs w:val="24"/>
          <w:lang w:val="hu-HU"/>
        </w:rPr>
        <w:t xml:space="preserve">miszerint </w:t>
      </w:r>
      <w:r w:rsidR="00735C0D" w:rsidRPr="007601BD">
        <w:rPr>
          <w:rFonts w:eastAsia="Calibri" w:cstheme="minorHAnsi"/>
          <w:sz w:val="24"/>
          <w:szCs w:val="24"/>
          <w:lang w:val="hu-HU"/>
        </w:rPr>
        <w:t>a szülők további, legfeljebb 5 hét időtartamú (a heti munkaórák számának 5-szörösét elérő mértékű) szülési szabadságot vehetnek igénybe. A szabadság alatt a szülő nem fizetést kap, hanem segélyt  az UWV-től</w:t>
      </w:r>
      <w:r w:rsidR="00735C0D" w:rsidRPr="007601BD">
        <w:rPr>
          <w:rFonts w:eastAsia="Calibri" w:cstheme="minorHAnsi"/>
          <w:sz w:val="24"/>
          <w:szCs w:val="24"/>
          <w:lang w:val="hu-HU"/>
        </w:rPr>
        <w:t xml:space="preserve"> (</w:t>
      </w:r>
      <w:r w:rsidR="00735C0D" w:rsidRPr="007601BD">
        <w:rPr>
          <w:rFonts w:eastAsia="Calibri" w:cstheme="minorHAnsi"/>
          <w:sz w:val="24"/>
          <w:szCs w:val="24"/>
          <w:lang w:val="hu-HU"/>
        </w:rPr>
        <w:t>Uitvoeringsinstituut Werknemersverzekeringen</w:t>
      </w:r>
      <w:r w:rsidR="00735C0D" w:rsidRPr="007601BD">
        <w:rPr>
          <w:rFonts w:eastAsia="Calibri" w:cstheme="minorHAnsi"/>
          <w:sz w:val="24"/>
          <w:szCs w:val="24"/>
          <w:lang w:val="hu-HU"/>
        </w:rPr>
        <w:t xml:space="preserve">, </w:t>
      </w:r>
      <w:r w:rsidR="00735C0D" w:rsidRPr="007601BD">
        <w:rPr>
          <w:rFonts w:eastAsia="Calibri" w:cstheme="minorHAnsi"/>
          <w:sz w:val="24"/>
          <w:szCs w:val="24"/>
          <w:lang w:val="hu-HU"/>
        </w:rPr>
        <w:t>Kormányhivatal</w:t>
      </w:r>
      <w:r w:rsidR="00735C0D" w:rsidRPr="007601BD">
        <w:rPr>
          <w:rFonts w:eastAsia="Calibri" w:cstheme="minorHAnsi"/>
          <w:sz w:val="24"/>
          <w:szCs w:val="24"/>
          <w:lang w:val="hu-HU"/>
        </w:rPr>
        <w:t>)</w:t>
      </w:r>
      <w:r w:rsidR="00735C0D" w:rsidRPr="007601BD">
        <w:rPr>
          <w:rFonts w:eastAsia="Calibri" w:cstheme="minorHAnsi"/>
          <w:sz w:val="24"/>
          <w:szCs w:val="24"/>
          <w:lang w:val="hu-HU"/>
        </w:rPr>
        <w:t>. A szülők további szülési szabadságra jogosultak, amennyiben a gyermek 2020.</w:t>
      </w:r>
      <w:r w:rsidR="00735C0D" w:rsidRPr="007601BD">
        <w:rPr>
          <w:rFonts w:eastAsia="Calibri" w:cstheme="minorHAnsi"/>
          <w:sz w:val="24"/>
          <w:szCs w:val="24"/>
          <w:lang w:val="hu-HU"/>
        </w:rPr>
        <w:t xml:space="preserve"> </w:t>
      </w:r>
      <w:r w:rsidR="00735C0D" w:rsidRPr="007601BD">
        <w:rPr>
          <w:rFonts w:eastAsia="Calibri" w:cstheme="minorHAnsi"/>
          <w:sz w:val="24"/>
          <w:szCs w:val="24"/>
          <w:lang w:val="hu-HU"/>
        </w:rPr>
        <w:t>július 1-jén, vagy az után született. A gyermek megszületésétől számított 6 hónapon belül ki kell venniük a pótszabadságot, előtte pedig az egyhetes szülési szabadságot. </w:t>
      </w:r>
    </w:p>
    <w:p w:rsidR="00735C0D" w:rsidRPr="007601BD" w:rsidRDefault="007601BD" w:rsidP="007601BD">
      <w:pPr>
        <w:spacing w:after="240" w:line="276" w:lineRule="auto"/>
        <w:jc w:val="both"/>
        <w:rPr>
          <w:rFonts w:eastAsia="Calibri" w:cstheme="minorHAnsi"/>
          <w:sz w:val="24"/>
          <w:szCs w:val="24"/>
          <w:lang w:val="hu-HU"/>
        </w:rPr>
      </w:pPr>
      <w:r w:rsidRPr="007601BD">
        <w:rPr>
          <w:rFonts w:eastAsia="Calibri" w:cstheme="minorHAnsi"/>
          <w:sz w:val="24"/>
          <w:szCs w:val="24"/>
          <w:lang w:val="hu-HU"/>
        </w:rPr>
        <w:t xml:space="preserve">UWV </w:t>
      </w:r>
      <w:r w:rsidRPr="007601BD">
        <w:rPr>
          <w:rFonts w:eastAsia="Calibri" w:cstheme="minorHAnsi"/>
          <w:sz w:val="24"/>
          <w:szCs w:val="24"/>
          <w:lang w:val="hu-HU"/>
        </w:rPr>
        <w:t>t</w:t>
      </w:r>
      <w:r w:rsidR="00735C0D" w:rsidRPr="007601BD">
        <w:rPr>
          <w:rFonts w:eastAsia="Calibri" w:cstheme="minorHAnsi"/>
          <w:sz w:val="24"/>
          <w:szCs w:val="24"/>
          <w:lang w:val="hu-HU"/>
        </w:rPr>
        <w:t>ámogatás a szülési pótszabadság alatt</w:t>
      </w:r>
      <w:r w:rsidR="00C74BFB">
        <w:rPr>
          <w:rFonts w:eastAsia="Calibri" w:cstheme="minorHAnsi"/>
          <w:sz w:val="24"/>
          <w:szCs w:val="24"/>
          <w:lang w:val="hu-HU"/>
        </w:rPr>
        <w:t>: a</w:t>
      </w:r>
      <w:r w:rsidR="00735C0D" w:rsidRPr="007601BD">
        <w:rPr>
          <w:rFonts w:eastAsia="Calibri" w:cstheme="minorHAnsi"/>
          <w:sz w:val="24"/>
          <w:szCs w:val="24"/>
          <w:lang w:val="hu-HU"/>
        </w:rPr>
        <w:t xml:space="preserve"> munkáltatóknak pályázniuk kell az UVW-nél a munkavállalóik számára kért juttatásra. Ez a segély a napi bérük legfelj</w:t>
      </w:r>
      <w:r w:rsidR="00735C0D" w:rsidRPr="007601BD">
        <w:rPr>
          <w:rFonts w:eastAsia="Calibri" w:cstheme="minorHAnsi"/>
          <w:sz w:val="24"/>
          <w:szCs w:val="24"/>
          <w:lang w:val="hu-HU"/>
        </w:rPr>
        <w:t>ebb 70%-át jelenti</w:t>
      </w:r>
      <w:r w:rsidRPr="007601BD">
        <w:rPr>
          <w:rFonts w:eastAsia="Calibri" w:cstheme="minorHAnsi"/>
          <w:sz w:val="24"/>
          <w:szCs w:val="24"/>
          <w:lang w:val="hu-HU"/>
        </w:rPr>
        <w:t>.</w:t>
      </w:r>
    </w:p>
    <w:p w:rsidR="00D3795B" w:rsidRPr="007601BD" w:rsidRDefault="00B56F35" w:rsidP="007601BD">
      <w:pPr>
        <w:spacing w:after="240" w:line="276" w:lineRule="auto"/>
        <w:jc w:val="both"/>
        <w:rPr>
          <w:rFonts w:eastAsia="Calibri" w:cstheme="minorHAnsi"/>
          <w:sz w:val="24"/>
          <w:szCs w:val="24"/>
          <w:lang w:val="hu-HU"/>
        </w:rPr>
      </w:pPr>
      <w:r w:rsidRPr="007601BD">
        <w:rPr>
          <w:rFonts w:eastAsia="Calibri" w:cstheme="minorHAnsi"/>
          <w:sz w:val="24"/>
          <w:szCs w:val="24"/>
          <w:lang w:val="hu-HU"/>
        </w:rPr>
        <w:t xml:space="preserve">Jelenleg </w:t>
      </w:r>
      <w:r w:rsidR="000558AD" w:rsidRPr="007601BD">
        <w:rPr>
          <w:rFonts w:eastAsia="Calibri" w:cstheme="minorHAnsi"/>
          <w:sz w:val="24"/>
          <w:szCs w:val="24"/>
          <w:lang w:val="hu-HU"/>
        </w:rPr>
        <w:t>minden második munkavállaló munka mellett nevel gyermeket. Csaknem minden ötödik munkavállaló informális nevelési feladatokkal hangolja össze a munkavégzést.</w:t>
      </w:r>
      <w:r w:rsidR="00E5767E" w:rsidRPr="007601BD">
        <w:rPr>
          <w:rFonts w:eastAsia="Calibri" w:cstheme="minorHAnsi"/>
          <w:sz w:val="24"/>
          <w:szCs w:val="24"/>
          <w:lang w:val="hu-HU"/>
        </w:rPr>
        <w:t xml:space="preserve"> </w:t>
      </w:r>
      <w:r w:rsidR="000558AD" w:rsidRPr="007601BD">
        <w:rPr>
          <w:rFonts w:eastAsia="Calibri" w:cstheme="minorHAnsi"/>
          <w:sz w:val="24"/>
          <w:szCs w:val="24"/>
          <w:lang w:val="hu-HU"/>
        </w:rPr>
        <w:t>Egy modern munkáltató figyelembeveszi a gyermeknevelési kötelezettségeket és hozzájárul a munka és a gyermeknevelés közötti jó egyensúlyhoz. A munkáltatók és a vállalati kultúrák ezért fontos szerepet játszanak abban, hogy a férfiak össze tudják hangolni a munkát és a gyereknevelést.</w:t>
      </w:r>
      <w:r w:rsidR="00D3795B" w:rsidRPr="007601BD">
        <w:rPr>
          <w:rFonts w:eastAsia="Calibri" w:cstheme="minorHAnsi"/>
          <w:sz w:val="24"/>
          <w:szCs w:val="24"/>
          <w:lang w:val="hu-HU"/>
        </w:rPr>
        <w:t xml:space="preserve"> (WOMEN Inc., 2016).</w:t>
      </w:r>
    </w:p>
    <w:p w:rsidR="00AA7259" w:rsidRPr="007601BD" w:rsidRDefault="00AA7259" w:rsidP="007601BD">
      <w:pPr>
        <w:spacing w:after="240" w:line="276" w:lineRule="auto"/>
        <w:jc w:val="both"/>
        <w:rPr>
          <w:rFonts w:eastAsia="Calibri" w:cstheme="minorHAnsi"/>
          <w:sz w:val="24"/>
          <w:szCs w:val="24"/>
          <w:lang w:val="hu-HU"/>
        </w:rPr>
      </w:pPr>
      <w:r w:rsidRPr="007601BD">
        <w:rPr>
          <w:rFonts w:eastAsia="Calibri" w:cstheme="minorHAnsi"/>
          <w:sz w:val="24"/>
          <w:szCs w:val="24"/>
          <w:lang w:val="hu-HU"/>
        </w:rPr>
        <w:t xml:space="preserve">Hollandiában a </w:t>
      </w:r>
      <w:r w:rsidR="00F205A4" w:rsidRPr="007601BD">
        <w:rPr>
          <w:rFonts w:eastAsia="Calibri" w:cstheme="minorHAnsi"/>
          <w:sz w:val="24"/>
          <w:szCs w:val="24"/>
          <w:lang w:val="hu-HU"/>
        </w:rPr>
        <w:t>szülési szabadság</w:t>
      </w:r>
      <w:r w:rsidRPr="007601BD">
        <w:rPr>
          <w:rFonts w:eastAsia="Calibri" w:cstheme="minorHAnsi"/>
          <w:sz w:val="24"/>
          <w:szCs w:val="24"/>
          <w:lang w:val="hu-HU"/>
        </w:rPr>
        <w:t xml:space="preserve"> rövid időtartama miatt a </w:t>
      </w:r>
      <w:r w:rsidR="00F205A4" w:rsidRPr="007601BD">
        <w:rPr>
          <w:rFonts w:eastAsia="Calibri" w:cstheme="minorHAnsi"/>
          <w:sz w:val="24"/>
          <w:szCs w:val="24"/>
          <w:lang w:val="hu-HU"/>
        </w:rPr>
        <w:t>szülési/szülői szabadságon</w:t>
      </w:r>
      <w:r w:rsidRPr="007601BD">
        <w:rPr>
          <w:rFonts w:eastAsia="Calibri" w:cstheme="minorHAnsi"/>
          <w:sz w:val="24"/>
          <w:szCs w:val="24"/>
          <w:lang w:val="hu-HU"/>
        </w:rPr>
        <w:t xml:space="preserve">  levő személyek oktatása, valamint a készségeinek és kompete</w:t>
      </w:r>
      <w:r w:rsidR="00735C0D" w:rsidRPr="007601BD">
        <w:rPr>
          <w:rFonts w:eastAsia="Calibri" w:cstheme="minorHAnsi"/>
          <w:sz w:val="24"/>
          <w:szCs w:val="24"/>
          <w:lang w:val="hu-HU"/>
        </w:rPr>
        <w:t>nciáinak fejlesztése nem</w:t>
      </w:r>
      <w:r w:rsidRPr="007601BD">
        <w:rPr>
          <w:rFonts w:eastAsia="Calibri" w:cstheme="minorHAnsi"/>
          <w:sz w:val="24"/>
          <w:szCs w:val="24"/>
          <w:lang w:val="hu-HU"/>
        </w:rPr>
        <w:t xml:space="preserve"> releváns.</w:t>
      </w:r>
    </w:p>
    <w:p w:rsidR="00DF69B4" w:rsidRPr="00AE2982" w:rsidRDefault="00AA7259" w:rsidP="00D3795B">
      <w:pPr>
        <w:spacing w:after="240" w:line="276" w:lineRule="auto"/>
        <w:rPr>
          <w:rStyle w:val="Finomhivatkozs"/>
          <w:b/>
          <w:color w:val="auto"/>
        </w:rPr>
      </w:pPr>
      <w:r w:rsidRPr="00AE2982">
        <w:rPr>
          <w:rStyle w:val="Finomhivatkozs"/>
          <w:b/>
          <w:color w:val="auto"/>
        </w:rPr>
        <w:t xml:space="preserve">A kutatás fő eredményei </w:t>
      </w:r>
    </w:p>
    <w:p w:rsidR="003B341B" w:rsidRPr="00AA7259" w:rsidRDefault="00AA7259" w:rsidP="00AE298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A7259">
        <w:rPr>
          <w:rFonts w:cstheme="minorHAnsi"/>
          <w:sz w:val="24"/>
          <w:szCs w:val="24"/>
        </w:rPr>
        <w:t>A</w:t>
      </w:r>
      <w:r w:rsidR="00AE2982">
        <w:rPr>
          <w:rFonts w:cstheme="minorHAnsi"/>
          <w:sz w:val="24"/>
          <w:szCs w:val="24"/>
        </w:rPr>
        <w:t xml:space="preserve"> társadalmi normák egyétleműen</w:t>
      </w:r>
      <w:r w:rsidRPr="00AA7259">
        <w:rPr>
          <w:rFonts w:cstheme="minorHAnsi"/>
          <w:sz w:val="24"/>
          <w:szCs w:val="24"/>
        </w:rPr>
        <w:t xml:space="preserve"> befolyásolják a </w:t>
      </w:r>
      <w:r w:rsidR="004A7081">
        <w:rPr>
          <w:rFonts w:cstheme="minorHAnsi"/>
          <w:sz w:val="24"/>
          <w:szCs w:val="24"/>
        </w:rPr>
        <w:t>szülési szabadság</w:t>
      </w:r>
      <w:r w:rsidRPr="00AA7259">
        <w:rPr>
          <w:rFonts w:cstheme="minorHAnsi"/>
          <w:sz w:val="24"/>
          <w:szCs w:val="24"/>
        </w:rPr>
        <w:t>r</w:t>
      </w:r>
      <w:r w:rsidR="004A7081">
        <w:rPr>
          <w:rFonts w:cstheme="minorHAnsi"/>
          <w:sz w:val="24"/>
          <w:szCs w:val="24"/>
        </w:rPr>
        <w:t>ó</w:t>
      </w:r>
      <w:r w:rsidRPr="00AA7259">
        <w:rPr>
          <w:rFonts w:cstheme="minorHAnsi"/>
          <w:sz w:val="24"/>
          <w:szCs w:val="24"/>
        </w:rPr>
        <w:t>l való visszatérést.</w:t>
      </w:r>
      <w:r w:rsidR="00AE2982">
        <w:rPr>
          <w:rFonts w:cstheme="minorHAnsi"/>
          <w:sz w:val="24"/>
          <w:szCs w:val="24"/>
        </w:rPr>
        <w:t xml:space="preserve"> </w:t>
      </w:r>
      <w:r w:rsidRPr="00AA7259">
        <w:rPr>
          <w:rFonts w:cstheme="minorHAnsi"/>
          <w:sz w:val="24"/>
          <w:szCs w:val="24"/>
        </w:rPr>
        <w:t>Egy</w:t>
      </w:r>
      <w:r w:rsidR="00AE2982">
        <w:rPr>
          <w:rFonts w:cstheme="minorHAnsi"/>
          <w:sz w:val="24"/>
          <w:szCs w:val="24"/>
        </w:rPr>
        <w:t>,</w:t>
      </w:r>
      <w:r w:rsidRPr="00AA7259">
        <w:rPr>
          <w:rFonts w:cstheme="minorHAnsi"/>
          <w:sz w:val="24"/>
          <w:szCs w:val="24"/>
        </w:rPr>
        <w:t xml:space="preserve"> </w:t>
      </w:r>
      <w:r w:rsidR="003B341B" w:rsidRPr="00AA7259">
        <w:rPr>
          <w:rFonts w:cstheme="minorHAnsi"/>
          <w:sz w:val="24"/>
          <w:szCs w:val="24"/>
        </w:rPr>
        <w:t xml:space="preserve">Bartoš </w:t>
      </w:r>
      <w:r w:rsidRPr="00AA7259">
        <w:rPr>
          <w:rFonts w:cstheme="minorHAnsi"/>
          <w:sz w:val="24"/>
          <w:szCs w:val="24"/>
        </w:rPr>
        <w:t xml:space="preserve">és </w:t>
      </w:r>
      <w:r w:rsidR="003B341B" w:rsidRPr="00AA7259">
        <w:rPr>
          <w:rFonts w:cstheme="minorHAnsi"/>
          <w:sz w:val="24"/>
          <w:szCs w:val="24"/>
        </w:rPr>
        <w:t>Pertold-Gebicka (2018)</w:t>
      </w:r>
      <w:r w:rsidRPr="00AA7259">
        <w:rPr>
          <w:rFonts w:cstheme="minorHAnsi"/>
          <w:sz w:val="24"/>
          <w:szCs w:val="24"/>
        </w:rPr>
        <w:t xml:space="preserve"> által végzett kutatás </w:t>
      </w:r>
      <w:r>
        <w:rPr>
          <w:rFonts w:cstheme="minorHAnsi"/>
          <w:sz w:val="24"/>
          <w:szCs w:val="24"/>
        </w:rPr>
        <w:t>arra a társadalmi normára hivatkozik, hogy az anyáknak otthon kell maradniuk a három évesnél fiatalabb gyermekekkel.</w:t>
      </w:r>
      <w:r w:rsidR="00E576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Ez erős hatást gyakorol a </w:t>
      </w:r>
      <w:r w:rsidR="004A7081">
        <w:rPr>
          <w:rFonts w:cstheme="minorHAnsi"/>
          <w:sz w:val="24"/>
          <w:szCs w:val="24"/>
        </w:rPr>
        <w:t>szülői szabadság</w:t>
      </w:r>
      <w:r>
        <w:rPr>
          <w:rFonts w:cstheme="minorHAnsi"/>
          <w:sz w:val="24"/>
          <w:szCs w:val="24"/>
        </w:rPr>
        <w:t xml:space="preserve"> után a munkaerőpiacra visszatérő nők álláskeresési kilátásaira.</w:t>
      </w:r>
      <w:r w:rsidR="003B341B" w:rsidRPr="00AA7259">
        <w:rPr>
          <w:rFonts w:cstheme="minorHAnsi"/>
          <w:sz w:val="24"/>
          <w:szCs w:val="24"/>
        </w:rPr>
        <w:t xml:space="preserve"> </w:t>
      </w:r>
    </w:p>
    <w:p w:rsidR="003B341B" w:rsidRPr="00E858EA" w:rsidRDefault="00AE2982" w:rsidP="00AE2982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Tudományos területen dolgozó anyák más kihívásokkal nézn</w:t>
      </w:r>
      <w:r w:rsidR="00E858EA" w:rsidRPr="00E858EA">
        <w:rPr>
          <w:rFonts w:cstheme="minorHAnsi"/>
          <w:sz w:val="24"/>
          <w:szCs w:val="24"/>
        </w:rPr>
        <w:t xml:space="preserve">ek szembe. </w:t>
      </w:r>
      <w:r w:rsidR="00E858EA">
        <w:rPr>
          <w:rFonts w:cstheme="minorHAnsi"/>
          <w:sz w:val="24"/>
          <w:szCs w:val="24"/>
        </w:rPr>
        <w:t xml:space="preserve">A kisgyermekeket nevelő anyák arról számoltak be, hogy a </w:t>
      </w:r>
      <w:r w:rsidR="004A7081">
        <w:rPr>
          <w:rFonts w:cstheme="minorHAnsi"/>
          <w:sz w:val="24"/>
          <w:szCs w:val="24"/>
        </w:rPr>
        <w:t>szülési szabadság</w:t>
      </w:r>
      <w:r w:rsidR="00E858EA">
        <w:rPr>
          <w:rFonts w:cstheme="minorHAnsi"/>
          <w:sz w:val="24"/>
          <w:szCs w:val="24"/>
        </w:rPr>
        <w:t xml:space="preserve"> alatt tovább kellett dolgozniuk tudományos kutatási eredményeiken.</w:t>
      </w:r>
      <w:r>
        <w:rPr>
          <w:rFonts w:cstheme="minorHAnsi"/>
          <w:sz w:val="24"/>
          <w:szCs w:val="24"/>
        </w:rPr>
        <w:t xml:space="preserve"> Azok, akik a </w:t>
      </w:r>
      <w:r w:rsidR="00E858EA">
        <w:rPr>
          <w:rFonts w:cstheme="minorHAnsi"/>
          <w:sz w:val="24"/>
          <w:szCs w:val="24"/>
        </w:rPr>
        <w:t>hagyományos</w:t>
      </w:r>
      <w:r>
        <w:rPr>
          <w:rFonts w:cstheme="minorHAnsi"/>
          <w:sz w:val="24"/>
          <w:szCs w:val="24"/>
        </w:rPr>
        <w:t xml:space="preserve"> nemi szerepekhez ragaszkodnak,</w:t>
      </w:r>
      <w:r w:rsidR="00E858EA">
        <w:rPr>
          <w:rFonts w:cstheme="minorHAnsi"/>
          <w:sz w:val="24"/>
          <w:szCs w:val="24"/>
        </w:rPr>
        <w:t xml:space="preserve"> úgy tűnik, nagyobb s</w:t>
      </w:r>
      <w:r>
        <w:rPr>
          <w:rFonts w:cstheme="minorHAnsi"/>
          <w:sz w:val="24"/>
          <w:szCs w:val="24"/>
        </w:rPr>
        <w:t>tresszt élnek át a munkahelyi követelmények</w:t>
      </w:r>
      <w:r w:rsidR="00E858EA">
        <w:rPr>
          <w:rFonts w:cstheme="minorHAnsi"/>
          <w:sz w:val="24"/>
          <w:szCs w:val="24"/>
        </w:rPr>
        <w:t xml:space="preserve">nek való megfelelés terén. </w:t>
      </w:r>
      <w:r w:rsidR="003B341B" w:rsidRPr="00E858EA">
        <w:rPr>
          <w:rFonts w:cstheme="minorHAnsi"/>
          <w:sz w:val="24"/>
          <w:szCs w:val="24"/>
        </w:rPr>
        <w:t xml:space="preserve">(Huppatz, San </w:t>
      </w:r>
      <w:r w:rsidR="00E858EA">
        <w:rPr>
          <w:rFonts w:cstheme="minorHAnsi"/>
          <w:sz w:val="24"/>
          <w:szCs w:val="24"/>
        </w:rPr>
        <w:t>és</w:t>
      </w:r>
      <w:r w:rsidR="003B341B" w:rsidRPr="00E858EA">
        <w:rPr>
          <w:rFonts w:cstheme="minorHAnsi"/>
          <w:sz w:val="24"/>
          <w:szCs w:val="24"/>
        </w:rPr>
        <w:t xml:space="preserve"> Napier, 2018). Maxwell, Connolly </w:t>
      </w:r>
      <w:r w:rsidR="00E858EA" w:rsidRPr="00E858EA">
        <w:rPr>
          <w:rFonts w:cstheme="minorHAnsi"/>
          <w:sz w:val="24"/>
          <w:szCs w:val="24"/>
        </w:rPr>
        <w:t>és</w:t>
      </w:r>
      <w:r w:rsidR="003B341B" w:rsidRPr="00E858EA">
        <w:rPr>
          <w:rFonts w:cstheme="minorHAnsi"/>
          <w:sz w:val="24"/>
          <w:szCs w:val="24"/>
        </w:rPr>
        <w:t xml:space="preserve"> Ní Laoire (2019)</w:t>
      </w:r>
      <w:r>
        <w:rPr>
          <w:rFonts w:cstheme="minorHAnsi"/>
          <w:sz w:val="24"/>
          <w:szCs w:val="24"/>
        </w:rPr>
        <w:t xml:space="preserve"> </w:t>
      </w:r>
      <w:r w:rsidR="00E858EA" w:rsidRPr="00E858EA">
        <w:rPr>
          <w:rFonts w:cstheme="minorHAnsi"/>
          <w:sz w:val="24"/>
          <w:szCs w:val="24"/>
        </w:rPr>
        <w:t xml:space="preserve"> ír egyetemi környezetben arra a megállapításra jutottak, hogy a </w:t>
      </w:r>
      <w:r w:rsidR="004A7081">
        <w:rPr>
          <w:rFonts w:cstheme="minorHAnsi"/>
          <w:sz w:val="24"/>
          <w:szCs w:val="24"/>
        </w:rPr>
        <w:t>szülési szabadságo</w:t>
      </w:r>
      <w:r w:rsidR="00E858EA" w:rsidRPr="00E858EA">
        <w:rPr>
          <w:rFonts w:cstheme="minorHAnsi"/>
          <w:sz w:val="24"/>
          <w:szCs w:val="24"/>
        </w:rPr>
        <w:t>t és a rugalmas munkaidőt inkább az informális attitűdök befol</w:t>
      </w:r>
      <w:r w:rsidR="00E858EA">
        <w:rPr>
          <w:rFonts w:cstheme="minorHAnsi"/>
          <w:sz w:val="24"/>
          <w:szCs w:val="24"/>
        </w:rPr>
        <w:t>yásolják, mintsem azok az intézményes gyakorlatok, amelyek támogatják a nő</w:t>
      </w:r>
      <w:r>
        <w:rPr>
          <w:rFonts w:cstheme="minorHAnsi"/>
          <w:sz w:val="24"/>
          <w:szCs w:val="24"/>
        </w:rPr>
        <w:t xml:space="preserve">ket abban, hogy </w:t>
      </w:r>
      <w:r w:rsidR="00E858EA">
        <w:rPr>
          <w:rFonts w:cstheme="minorHAnsi"/>
          <w:sz w:val="24"/>
          <w:szCs w:val="24"/>
        </w:rPr>
        <w:t xml:space="preserve">használják ki az ilyen intézkedéseket. </w:t>
      </w:r>
    </w:p>
    <w:p w:rsidR="003B341B" w:rsidRPr="000228A5" w:rsidRDefault="00E858EA" w:rsidP="006A4ADC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E858EA">
        <w:rPr>
          <w:rFonts w:cstheme="minorHAnsi"/>
          <w:sz w:val="24"/>
          <w:szCs w:val="24"/>
        </w:rPr>
        <w:lastRenderedPageBreak/>
        <w:t xml:space="preserve">Egyes nők disszonanciát tapasztalnak </w:t>
      </w:r>
      <w:r w:rsidR="00AE2982">
        <w:rPr>
          <w:rFonts w:cstheme="minorHAnsi"/>
          <w:sz w:val="24"/>
          <w:szCs w:val="24"/>
        </w:rPr>
        <w:t>a nemzeti</w:t>
      </w:r>
      <w:r w:rsidRPr="00E858EA">
        <w:rPr>
          <w:rFonts w:cstheme="minorHAnsi"/>
          <w:sz w:val="24"/>
          <w:szCs w:val="24"/>
        </w:rPr>
        <w:t xml:space="preserve"> családbarát politika és a </w:t>
      </w:r>
      <w:r w:rsidR="00171E53">
        <w:rPr>
          <w:rFonts w:cstheme="minorHAnsi"/>
          <w:sz w:val="24"/>
          <w:szCs w:val="24"/>
        </w:rPr>
        <w:t>közvetlen felettes</w:t>
      </w:r>
      <w:r w:rsidR="00AE2982">
        <w:rPr>
          <w:rFonts w:cstheme="minorHAnsi"/>
          <w:sz w:val="24"/>
          <w:szCs w:val="24"/>
        </w:rPr>
        <w:t>ük döntései és attitűdje</w:t>
      </w:r>
      <w:r w:rsidR="00171E53">
        <w:rPr>
          <w:rFonts w:cstheme="minorHAnsi"/>
          <w:sz w:val="24"/>
          <w:szCs w:val="24"/>
        </w:rPr>
        <w:t xml:space="preserve"> között. </w:t>
      </w:r>
      <w:r w:rsidR="003B341B" w:rsidRPr="00E858EA">
        <w:rPr>
          <w:rFonts w:cstheme="minorHAnsi"/>
          <w:sz w:val="24"/>
          <w:szCs w:val="24"/>
        </w:rPr>
        <w:t xml:space="preserve">(Nowak, Naude </w:t>
      </w:r>
      <w:r w:rsidR="00171E53">
        <w:rPr>
          <w:rFonts w:cstheme="minorHAnsi"/>
          <w:sz w:val="24"/>
          <w:szCs w:val="24"/>
        </w:rPr>
        <w:t xml:space="preserve">és </w:t>
      </w:r>
      <w:r w:rsidR="003B341B" w:rsidRPr="00E858EA">
        <w:rPr>
          <w:rFonts w:cstheme="minorHAnsi"/>
          <w:sz w:val="24"/>
          <w:szCs w:val="24"/>
        </w:rPr>
        <w:t xml:space="preserve">Thomas 2013). </w:t>
      </w:r>
      <w:r w:rsidR="00A82DCF">
        <w:rPr>
          <w:rFonts w:cstheme="minorHAnsi"/>
          <w:sz w:val="24"/>
          <w:szCs w:val="24"/>
        </w:rPr>
        <w:t>Egy,</w:t>
      </w:r>
      <w:r w:rsidR="00171E53">
        <w:rPr>
          <w:rFonts w:cstheme="minorHAnsi"/>
          <w:sz w:val="24"/>
          <w:szCs w:val="24"/>
        </w:rPr>
        <w:t xml:space="preserve"> Fodor és Glass</w:t>
      </w:r>
      <w:r w:rsidR="00D70B23">
        <w:rPr>
          <w:rFonts w:cstheme="minorHAnsi"/>
          <w:sz w:val="24"/>
          <w:szCs w:val="24"/>
        </w:rPr>
        <w:t xml:space="preserve"> (2018)</w:t>
      </w:r>
      <w:r w:rsidR="00171E53">
        <w:rPr>
          <w:rFonts w:cstheme="minorHAnsi"/>
          <w:sz w:val="24"/>
          <w:szCs w:val="24"/>
        </w:rPr>
        <w:t xml:space="preserve"> által végzett vizsgálat </w:t>
      </w:r>
      <w:r w:rsidR="00A82DCF">
        <w:rPr>
          <w:rFonts w:cstheme="minorHAnsi"/>
          <w:sz w:val="24"/>
          <w:szCs w:val="24"/>
        </w:rPr>
        <w:t xml:space="preserve">szerint a </w:t>
      </w:r>
      <w:r w:rsidR="00F63F4D">
        <w:rPr>
          <w:rFonts w:cstheme="minorHAnsi"/>
          <w:sz w:val="24"/>
          <w:szCs w:val="24"/>
        </w:rPr>
        <w:t xml:space="preserve">cégek arra használják a </w:t>
      </w:r>
      <w:r w:rsidR="004A7081">
        <w:rPr>
          <w:rFonts w:cstheme="minorHAnsi"/>
          <w:sz w:val="24"/>
          <w:szCs w:val="24"/>
        </w:rPr>
        <w:t>szülési szabadságo</w:t>
      </w:r>
      <w:r w:rsidR="00F63F4D">
        <w:rPr>
          <w:rFonts w:cstheme="minorHAnsi"/>
          <w:sz w:val="24"/>
          <w:szCs w:val="24"/>
        </w:rPr>
        <w:t>t, hogy fegyelmezzék a dolgozókat, hogy ki</w:t>
      </w:r>
      <w:r w:rsidR="00A82DCF">
        <w:rPr>
          <w:rFonts w:cstheme="minorHAnsi"/>
          <w:sz w:val="24"/>
          <w:szCs w:val="24"/>
        </w:rPr>
        <w:t>szűrjék azokat, akik feleslegessé</w:t>
      </w:r>
      <w:r w:rsidR="00F63F4D">
        <w:rPr>
          <w:rFonts w:cstheme="minorHAnsi"/>
          <w:sz w:val="24"/>
          <w:szCs w:val="24"/>
        </w:rPr>
        <w:t xml:space="preserve"> váltak, vagy akiknek a teljesítménye nem felel meg az elvásáraiknak. A dolgozók a személyes szövetségesektől és a munkáltató jóind</w:t>
      </w:r>
      <w:r w:rsidR="00A82DCF">
        <w:rPr>
          <w:rFonts w:cstheme="minorHAnsi"/>
          <w:sz w:val="24"/>
          <w:szCs w:val="24"/>
        </w:rPr>
        <w:t>ulatától függnek</w:t>
      </w:r>
      <w:r w:rsidR="006A4ADC">
        <w:rPr>
          <w:rFonts w:cstheme="minorHAnsi"/>
          <w:sz w:val="24"/>
          <w:szCs w:val="24"/>
        </w:rPr>
        <w:t xml:space="preserve">, </w:t>
      </w:r>
      <w:r w:rsidR="00F63F4D">
        <w:rPr>
          <w:rFonts w:cstheme="minorHAnsi"/>
          <w:sz w:val="24"/>
          <w:szCs w:val="24"/>
        </w:rPr>
        <w:t>hogy alapvető jogi garanciákat kaphassanak. Magyarországon a kisgyermekes anyák számára a munkal</w:t>
      </w:r>
      <w:r w:rsidR="006A4ADC">
        <w:rPr>
          <w:rFonts w:cstheme="minorHAnsi"/>
          <w:sz w:val="24"/>
          <w:szCs w:val="24"/>
        </w:rPr>
        <w:t>ehetőségek hiánya, a munkarend</w:t>
      </w:r>
      <w:r w:rsidR="00F63F4D">
        <w:rPr>
          <w:rFonts w:cstheme="minorHAnsi"/>
          <w:sz w:val="24"/>
          <w:szCs w:val="24"/>
        </w:rPr>
        <w:t xml:space="preserve"> rugalmatlansága, és </w:t>
      </w:r>
      <w:r w:rsidR="007601BD">
        <w:rPr>
          <w:rFonts w:cstheme="minorHAnsi"/>
          <w:sz w:val="24"/>
          <w:szCs w:val="24"/>
        </w:rPr>
        <w:t>a  munkáltatói megkülönböztetés</w:t>
      </w:r>
      <w:r w:rsidR="00F63F4D">
        <w:rPr>
          <w:rFonts w:cstheme="minorHAnsi"/>
          <w:sz w:val="24"/>
          <w:szCs w:val="24"/>
        </w:rPr>
        <w:t xml:space="preserve"> jelenti ma </w:t>
      </w:r>
      <w:r w:rsidR="007601BD">
        <w:rPr>
          <w:rFonts w:cstheme="minorHAnsi"/>
          <w:sz w:val="24"/>
          <w:szCs w:val="24"/>
        </w:rPr>
        <w:t xml:space="preserve">legnagyobb </w:t>
      </w:r>
      <w:r w:rsidR="00F63F4D">
        <w:rPr>
          <w:rFonts w:cstheme="minorHAnsi"/>
          <w:sz w:val="24"/>
          <w:szCs w:val="24"/>
        </w:rPr>
        <w:t xml:space="preserve">kihívást a munkahelyre </w:t>
      </w:r>
      <w:r w:rsidR="006A4ADC">
        <w:rPr>
          <w:rFonts w:cstheme="minorHAnsi"/>
          <w:sz w:val="24"/>
          <w:szCs w:val="24"/>
        </w:rPr>
        <w:t>való visszatérés során</w:t>
      </w:r>
      <w:r w:rsidR="00F63F4D">
        <w:rPr>
          <w:rFonts w:cstheme="minorHAnsi"/>
          <w:sz w:val="24"/>
          <w:szCs w:val="24"/>
        </w:rPr>
        <w:t>.</w:t>
      </w:r>
      <w:r w:rsidR="003B341B" w:rsidRPr="00F63F4D">
        <w:rPr>
          <w:rFonts w:cstheme="minorHAnsi"/>
          <w:sz w:val="24"/>
          <w:szCs w:val="24"/>
        </w:rPr>
        <w:t xml:space="preserve"> </w:t>
      </w:r>
      <w:r w:rsidR="006A4ADC">
        <w:rPr>
          <w:rFonts w:cstheme="minorHAnsi"/>
          <w:sz w:val="24"/>
          <w:szCs w:val="24"/>
        </w:rPr>
        <w:t>A tartósan</w:t>
      </w:r>
      <w:r w:rsidR="000228A5">
        <w:rPr>
          <w:rFonts w:cstheme="minorHAnsi"/>
          <w:sz w:val="24"/>
          <w:szCs w:val="24"/>
        </w:rPr>
        <w:t xml:space="preserve"> </w:t>
      </w:r>
      <w:r w:rsidR="00571E0A">
        <w:rPr>
          <w:rFonts w:cstheme="minorHAnsi"/>
          <w:sz w:val="24"/>
          <w:szCs w:val="24"/>
        </w:rPr>
        <w:t>szülői szabadság al</w:t>
      </w:r>
      <w:r w:rsidR="000228A5">
        <w:rPr>
          <w:rFonts w:cstheme="minorHAnsi"/>
          <w:sz w:val="24"/>
          <w:szCs w:val="24"/>
        </w:rPr>
        <w:t>att</w:t>
      </w:r>
      <w:r w:rsidR="006A4ADC">
        <w:rPr>
          <w:rFonts w:cstheme="minorHAnsi"/>
          <w:sz w:val="24"/>
          <w:szCs w:val="24"/>
        </w:rPr>
        <w:t xml:space="preserve"> lévő</w:t>
      </w:r>
      <w:r w:rsidR="000228A5">
        <w:rPr>
          <w:rFonts w:cstheme="minorHAnsi"/>
          <w:sz w:val="24"/>
          <w:szCs w:val="24"/>
        </w:rPr>
        <w:t xml:space="preserve"> nők az ad hoc informális foglalkoztatás ideális tárházává, a munkaerő láthatatlan tartalékos hadseregévé válnak.</w:t>
      </w:r>
      <w:r w:rsidR="003B341B" w:rsidRPr="000228A5">
        <w:rPr>
          <w:rFonts w:cstheme="minorHAnsi"/>
          <w:sz w:val="24"/>
          <w:szCs w:val="24"/>
        </w:rPr>
        <w:t xml:space="preserve"> (Fodor &amp; Kispeter 2014).</w:t>
      </w:r>
    </w:p>
    <w:p w:rsidR="003B341B" w:rsidRPr="006428FA" w:rsidRDefault="003B341B" w:rsidP="006A4ADC">
      <w:pPr>
        <w:spacing w:after="240" w:line="276" w:lineRule="auto"/>
        <w:jc w:val="both"/>
        <w:rPr>
          <w:rFonts w:cstheme="minorHAnsi"/>
          <w:sz w:val="24"/>
          <w:szCs w:val="24"/>
          <w:lang w:val="hu-HU"/>
        </w:rPr>
      </w:pPr>
      <w:proofErr w:type="spellStart"/>
      <w:r w:rsidRPr="006428FA">
        <w:rPr>
          <w:rFonts w:cstheme="minorHAnsi"/>
          <w:sz w:val="24"/>
          <w:szCs w:val="24"/>
          <w:lang w:val="hu-HU"/>
        </w:rPr>
        <w:t>Begall</w:t>
      </w:r>
      <w:proofErr w:type="spellEnd"/>
      <w:r w:rsidRPr="006428FA">
        <w:rPr>
          <w:rFonts w:cstheme="minorHAnsi"/>
          <w:sz w:val="24"/>
          <w:szCs w:val="24"/>
          <w:lang w:val="hu-HU"/>
        </w:rPr>
        <w:t xml:space="preserve"> </w:t>
      </w:r>
      <w:r w:rsidR="000228A5" w:rsidRPr="006428FA">
        <w:rPr>
          <w:rFonts w:cstheme="minorHAnsi"/>
          <w:sz w:val="24"/>
          <w:szCs w:val="24"/>
          <w:lang w:val="hu-HU"/>
        </w:rPr>
        <w:t>és</w:t>
      </w:r>
      <w:r w:rsidRPr="006428FA">
        <w:rPr>
          <w:rFonts w:cstheme="minorHAnsi"/>
          <w:sz w:val="24"/>
          <w:szCs w:val="24"/>
          <w:lang w:val="hu-HU"/>
        </w:rPr>
        <w:t xml:space="preserve"> </w:t>
      </w:r>
      <w:r w:rsidRPr="009F53DC">
        <w:rPr>
          <w:rFonts w:cstheme="minorHAnsi"/>
          <w:sz w:val="24"/>
          <w:szCs w:val="24"/>
          <w:lang w:val="pl-PL"/>
        </w:rPr>
        <w:t>Grunow</w:t>
      </w:r>
      <w:r w:rsidRPr="006428FA">
        <w:rPr>
          <w:rFonts w:cstheme="minorHAnsi"/>
          <w:sz w:val="24"/>
          <w:szCs w:val="24"/>
          <w:lang w:val="hu-HU"/>
        </w:rPr>
        <w:t xml:space="preserve"> (2015) </w:t>
      </w:r>
      <w:r w:rsidR="000228A5" w:rsidRPr="006428FA">
        <w:rPr>
          <w:rFonts w:cstheme="minorHAnsi"/>
          <w:sz w:val="24"/>
          <w:szCs w:val="24"/>
          <w:lang w:val="hu-HU"/>
        </w:rPr>
        <w:t>szerint az, hogy valaki az első gyermek születése ut</w:t>
      </w:r>
      <w:r w:rsidR="006A4ADC">
        <w:rPr>
          <w:rFonts w:cstheme="minorHAnsi"/>
          <w:sz w:val="24"/>
          <w:szCs w:val="24"/>
          <w:lang w:val="hu-HU"/>
        </w:rPr>
        <w:t xml:space="preserve">án távozik a foglalkoztatásból kevésbé gyakori </w:t>
      </w:r>
      <w:r w:rsidR="000228A5" w:rsidRPr="006428FA">
        <w:rPr>
          <w:rFonts w:cstheme="minorHAnsi"/>
          <w:sz w:val="24"/>
          <w:szCs w:val="24"/>
          <w:lang w:val="hu-HU"/>
        </w:rPr>
        <w:t xml:space="preserve">Hollandiában, </w:t>
      </w:r>
      <w:r w:rsidR="006A4ADC">
        <w:rPr>
          <w:rFonts w:cstheme="minorHAnsi"/>
          <w:sz w:val="24"/>
          <w:szCs w:val="24"/>
          <w:lang w:val="hu-HU"/>
        </w:rPr>
        <w:t>mint az, hogy atipikus foglalkoztatási formát választ</w:t>
      </w:r>
      <w:r w:rsidR="003D53D9" w:rsidRPr="006428FA">
        <w:rPr>
          <w:rFonts w:cstheme="minorHAnsi"/>
          <w:sz w:val="24"/>
          <w:szCs w:val="24"/>
          <w:lang w:val="hu-HU"/>
        </w:rPr>
        <w:t xml:space="preserve">. Ezt a </w:t>
      </w:r>
      <w:r w:rsidR="00B732DB" w:rsidRPr="006428FA">
        <w:rPr>
          <w:rFonts w:cstheme="minorHAnsi"/>
          <w:sz w:val="24"/>
          <w:szCs w:val="24"/>
          <w:lang w:val="hu-HU"/>
        </w:rPr>
        <w:t>trendet három szakpolitik</w:t>
      </w:r>
      <w:r w:rsidR="006A4ADC">
        <w:rPr>
          <w:rFonts w:cstheme="minorHAnsi"/>
          <w:sz w:val="24"/>
          <w:szCs w:val="24"/>
          <w:lang w:val="hu-HU"/>
        </w:rPr>
        <w:t>ai fejlesztés segítette elő</w:t>
      </w:r>
      <w:r w:rsidR="00B732DB" w:rsidRPr="006428FA">
        <w:rPr>
          <w:rFonts w:cstheme="minorHAnsi"/>
          <w:sz w:val="24"/>
          <w:szCs w:val="24"/>
          <w:lang w:val="hu-HU"/>
        </w:rPr>
        <w:t xml:space="preserve">: a részmunkaidős </w:t>
      </w:r>
      <w:r w:rsidR="006E61E5">
        <w:rPr>
          <w:rFonts w:cstheme="minorHAnsi"/>
          <w:sz w:val="24"/>
          <w:szCs w:val="24"/>
          <w:lang w:val="hu-HU"/>
        </w:rPr>
        <w:t>szülői szabadság</w:t>
      </w:r>
      <w:r w:rsidR="006428FA" w:rsidRPr="006428FA">
        <w:rPr>
          <w:rFonts w:cstheme="minorHAnsi"/>
          <w:sz w:val="24"/>
          <w:szCs w:val="24"/>
          <w:lang w:val="hu-HU"/>
        </w:rPr>
        <w:t xml:space="preserve"> bevezetése</w:t>
      </w:r>
      <w:r w:rsidR="006E61E5">
        <w:rPr>
          <w:rFonts w:cstheme="minorHAnsi"/>
          <w:sz w:val="24"/>
          <w:szCs w:val="24"/>
          <w:lang w:val="hu-HU"/>
        </w:rPr>
        <w:t xml:space="preserve"> </w:t>
      </w:r>
      <w:r w:rsidR="006428FA" w:rsidRPr="006428FA">
        <w:rPr>
          <w:rFonts w:cstheme="minorHAnsi"/>
          <w:sz w:val="24"/>
          <w:szCs w:val="24"/>
          <w:lang w:val="hu-HU"/>
        </w:rPr>
        <w:t>(amely csökkenti a kilépés valószínűségét)</w:t>
      </w:r>
      <w:proofErr w:type="gramStart"/>
      <w:r w:rsidRPr="006428FA">
        <w:rPr>
          <w:rFonts w:cstheme="minorHAnsi"/>
          <w:sz w:val="24"/>
          <w:szCs w:val="24"/>
          <w:lang w:val="hu-HU"/>
        </w:rPr>
        <w:t xml:space="preserve">, </w:t>
      </w:r>
      <w:r w:rsidR="006428FA" w:rsidRPr="006428FA">
        <w:rPr>
          <w:rFonts w:cstheme="minorHAnsi"/>
          <w:sz w:val="24"/>
          <w:szCs w:val="24"/>
          <w:lang w:val="hu-HU"/>
        </w:rPr>
        <w:t xml:space="preserve"> a</w:t>
      </w:r>
      <w:proofErr w:type="gramEnd"/>
      <w:r w:rsidR="006428FA" w:rsidRPr="006428FA">
        <w:rPr>
          <w:rFonts w:cstheme="minorHAnsi"/>
          <w:sz w:val="24"/>
          <w:szCs w:val="24"/>
          <w:lang w:val="hu-HU"/>
        </w:rPr>
        <w:t xml:space="preserve"> részm</w:t>
      </w:r>
      <w:r w:rsidR="006A4ADC">
        <w:rPr>
          <w:rFonts w:cstheme="minorHAnsi"/>
          <w:sz w:val="24"/>
          <w:szCs w:val="24"/>
          <w:lang w:val="hu-HU"/>
        </w:rPr>
        <w:t>unkaidős állások repertoárjának bővülése</w:t>
      </w:r>
      <w:r w:rsidR="006428FA" w:rsidRPr="006428FA">
        <w:rPr>
          <w:rFonts w:cstheme="minorHAnsi"/>
          <w:sz w:val="24"/>
          <w:szCs w:val="24"/>
          <w:lang w:val="hu-HU"/>
        </w:rPr>
        <w:t>, valamint a részmunkaidős dolgozók mun</w:t>
      </w:r>
      <w:r w:rsidR="006A4ADC">
        <w:rPr>
          <w:rFonts w:cstheme="minorHAnsi"/>
          <w:sz w:val="24"/>
          <w:szCs w:val="24"/>
          <w:lang w:val="hu-HU"/>
        </w:rPr>
        <w:t xml:space="preserve">kaerőpiaci helyzetének </w:t>
      </w:r>
      <w:r w:rsidR="006428FA" w:rsidRPr="006428FA">
        <w:rPr>
          <w:rFonts w:cstheme="minorHAnsi"/>
          <w:sz w:val="24"/>
          <w:szCs w:val="24"/>
          <w:lang w:val="hu-HU"/>
        </w:rPr>
        <w:t xml:space="preserve"> fejlődése (amely növeli a munkaidő csökkenésének valószínűségét).</w:t>
      </w:r>
    </w:p>
    <w:p w:rsidR="003B341B" w:rsidRPr="00E268BD" w:rsidRDefault="00DA6D1A" w:rsidP="006A4ADC">
      <w:pPr>
        <w:spacing w:after="240" w:line="276" w:lineRule="auto"/>
        <w:jc w:val="both"/>
        <w:rPr>
          <w:rFonts w:cstheme="minorHAnsi"/>
          <w:sz w:val="24"/>
          <w:szCs w:val="24"/>
          <w:lang w:val="hu-HU"/>
        </w:rPr>
      </w:pPr>
      <w:r w:rsidRPr="00DA6D1A">
        <w:rPr>
          <w:rFonts w:cstheme="minorHAnsi"/>
          <w:sz w:val="24"/>
          <w:szCs w:val="24"/>
          <w:lang w:val="hu-HU"/>
        </w:rPr>
        <w:t>Németországban módosították a szülői szabadságot és annak jogosultsági időtartamát.</w:t>
      </w:r>
      <w:r w:rsidR="006A4ADC">
        <w:rPr>
          <w:rFonts w:cstheme="minorHAnsi"/>
          <w:sz w:val="24"/>
          <w:szCs w:val="24"/>
          <w:lang w:val="hu-HU"/>
        </w:rPr>
        <w:t xml:space="preserve"> </w:t>
      </w:r>
      <w:r>
        <w:rPr>
          <w:rFonts w:cstheme="minorHAnsi"/>
          <w:sz w:val="24"/>
          <w:szCs w:val="24"/>
          <w:lang w:val="hu-HU"/>
        </w:rPr>
        <w:t xml:space="preserve">Ugyanakkor a szülői szabadság időtartama, amely hároméves munkahelyi védettséget jelent, változatlan maradt. </w:t>
      </w:r>
      <w:r w:rsidR="003B341B" w:rsidRPr="00DA6D1A">
        <w:rPr>
          <w:rFonts w:cstheme="minorHAnsi"/>
          <w:sz w:val="24"/>
          <w:szCs w:val="24"/>
          <w:lang w:val="hu-HU"/>
        </w:rPr>
        <w:t xml:space="preserve"> </w:t>
      </w:r>
      <w:r w:rsidR="006A4ADC">
        <w:rPr>
          <w:rFonts w:cstheme="minorHAnsi"/>
          <w:sz w:val="24"/>
          <w:szCs w:val="24"/>
          <w:lang w:val="hu-HU"/>
        </w:rPr>
        <w:t>A tanulmány szerint</w:t>
      </w:r>
      <w:r>
        <w:rPr>
          <w:rFonts w:cstheme="minorHAnsi"/>
          <w:sz w:val="24"/>
          <w:szCs w:val="24"/>
          <w:lang w:val="hu-HU"/>
        </w:rPr>
        <w:t xml:space="preserve"> a reform</w:t>
      </w:r>
      <w:r w:rsidR="003B341B" w:rsidRPr="00DA6D1A">
        <w:rPr>
          <w:rFonts w:cstheme="minorHAnsi"/>
          <w:sz w:val="24"/>
          <w:szCs w:val="24"/>
          <w:lang w:val="hu-HU"/>
        </w:rPr>
        <w:t xml:space="preserve"> </w:t>
      </w:r>
      <w:r w:rsidR="00E268BD">
        <w:rPr>
          <w:rFonts w:cstheme="minorHAnsi"/>
          <w:sz w:val="24"/>
          <w:szCs w:val="24"/>
          <w:lang w:val="hu-HU"/>
        </w:rPr>
        <w:t>elérte a legtöbb kívánt hatást: azoknak az anyáknak az aránya, akik úgy tervezik, hogy az interjú után egy éven belül visszatérnek a munkaerőpiacra</w:t>
      </w:r>
      <w:r w:rsidR="006E61E5">
        <w:rPr>
          <w:rFonts w:cstheme="minorHAnsi"/>
          <w:sz w:val="24"/>
          <w:szCs w:val="24"/>
          <w:lang w:val="hu-HU"/>
        </w:rPr>
        <w:t>,</w:t>
      </w:r>
      <w:r w:rsidR="00E268BD">
        <w:rPr>
          <w:rFonts w:cstheme="minorHAnsi"/>
          <w:sz w:val="24"/>
          <w:szCs w:val="24"/>
          <w:lang w:val="hu-HU"/>
        </w:rPr>
        <w:t xml:space="preserve"> 14 százalékponttal nőtt.</w:t>
      </w:r>
      <w:r w:rsidR="003B341B" w:rsidRPr="00E268BD">
        <w:rPr>
          <w:rFonts w:cstheme="minorHAnsi"/>
          <w:sz w:val="24"/>
          <w:szCs w:val="24"/>
          <w:lang w:val="hu-HU"/>
        </w:rPr>
        <w:t xml:space="preserve"> (</w:t>
      </w:r>
      <w:r w:rsidR="003B341B" w:rsidRPr="00D538DB">
        <w:rPr>
          <w:rFonts w:cstheme="minorHAnsi"/>
          <w:sz w:val="24"/>
          <w:szCs w:val="24"/>
          <w:lang w:val="de-DE"/>
        </w:rPr>
        <w:t>Bergemann</w:t>
      </w:r>
      <w:r w:rsidR="003B341B" w:rsidRPr="00E268BD">
        <w:rPr>
          <w:rFonts w:cstheme="minorHAnsi"/>
          <w:sz w:val="24"/>
          <w:szCs w:val="24"/>
          <w:lang w:val="hu-HU"/>
        </w:rPr>
        <w:t xml:space="preserve"> </w:t>
      </w:r>
      <w:r w:rsidR="00E268BD">
        <w:rPr>
          <w:rFonts w:cstheme="minorHAnsi"/>
          <w:sz w:val="24"/>
          <w:szCs w:val="24"/>
          <w:lang w:val="hu-HU"/>
        </w:rPr>
        <w:t>és</w:t>
      </w:r>
      <w:r w:rsidR="003B341B" w:rsidRPr="00E268BD">
        <w:rPr>
          <w:rFonts w:cstheme="minorHAnsi"/>
          <w:sz w:val="24"/>
          <w:szCs w:val="24"/>
          <w:lang w:val="hu-HU"/>
        </w:rPr>
        <w:t xml:space="preserve"> </w:t>
      </w:r>
      <w:r w:rsidR="003B341B" w:rsidRPr="00AD3920">
        <w:rPr>
          <w:rFonts w:cstheme="minorHAnsi"/>
          <w:sz w:val="24"/>
          <w:szCs w:val="24"/>
          <w:lang w:val="de-DE"/>
        </w:rPr>
        <w:t>Riphahn</w:t>
      </w:r>
      <w:r w:rsidR="003B341B" w:rsidRPr="00E268BD">
        <w:rPr>
          <w:rFonts w:cstheme="minorHAnsi"/>
          <w:sz w:val="24"/>
          <w:szCs w:val="24"/>
          <w:lang w:val="hu-HU"/>
        </w:rPr>
        <w:t xml:space="preserve"> 2011). </w:t>
      </w:r>
    </w:p>
    <w:p w:rsidR="003B341B" w:rsidRPr="00D538DB" w:rsidRDefault="00E268BD" w:rsidP="00C74BFB">
      <w:pPr>
        <w:spacing w:line="276" w:lineRule="auto"/>
        <w:jc w:val="both"/>
        <w:rPr>
          <w:rFonts w:cstheme="minorHAnsi"/>
          <w:sz w:val="24"/>
          <w:szCs w:val="24"/>
          <w:lang w:val="hu-HU"/>
        </w:rPr>
      </w:pPr>
      <w:r w:rsidRPr="00AD3920">
        <w:rPr>
          <w:rFonts w:cstheme="minorHAnsi"/>
          <w:sz w:val="24"/>
          <w:szCs w:val="24"/>
          <w:lang w:val="de-DE"/>
        </w:rPr>
        <w:t>Kalb</w:t>
      </w:r>
      <w:r w:rsidRPr="00E268BD">
        <w:rPr>
          <w:rFonts w:cstheme="minorHAnsi"/>
          <w:sz w:val="24"/>
          <w:szCs w:val="24"/>
          <w:lang w:val="hu-HU"/>
        </w:rPr>
        <w:t xml:space="preserve"> </w:t>
      </w:r>
      <w:r w:rsidR="00D538DB">
        <w:rPr>
          <w:rFonts w:cstheme="minorHAnsi"/>
          <w:sz w:val="24"/>
          <w:szCs w:val="24"/>
          <w:lang w:val="hu-HU"/>
        </w:rPr>
        <w:t xml:space="preserve">(2018) </w:t>
      </w:r>
      <w:r w:rsidRPr="00E268BD">
        <w:rPr>
          <w:rFonts w:cstheme="minorHAnsi"/>
          <w:sz w:val="24"/>
          <w:szCs w:val="24"/>
          <w:lang w:val="hu-HU"/>
        </w:rPr>
        <w:t>azt állítja, hogy a szabadság időtartama nem lehet túlságosan rövid, mivel a nők ki vannak téve annak a kockázatnak, hogy a gyermekszületésk</w:t>
      </w:r>
      <w:r w:rsidR="00C74BFB">
        <w:rPr>
          <w:rFonts w:cstheme="minorHAnsi"/>
          <w:sz w:val="24"/>
          <w:szCs w:val="24"/>
          <w:lang w:val="hu-HU"/>
        </w:rPr>
        <w:t>or inkább kilépnek, mintsem</w:t>
      </w:r>
      <w:r w:rsidRPr="00E268BD">
        <w:rPr>
          <w:rFonts w:cstheme="minorHAnsi"/>
          <w:sz w:val="24"/>
          <w:szCs w:val="24"/>
          <w:lang w:val="hu-HU"/>
        </w:rPr>
        <w:t xml:space="preserve"> túl gyorsan visszamenjenek dolgozni, és nem lehet túlságosan hosszú sem, mivel a nők ki vannak téve annak a kockázatnak, hogy </w:t>
      </w:r>
      <w:r w:rsidR="009F53DC">
        <w:rPr>
          <w:rFonts w:cstheme="minorHAnsi"/>
          <w:sz w:val="24"/>
          <w:szCs w:val="24"/>
          <w:lang w:val="hu-HU"/>
        </w:rPr>
        <w:t>elveszítik azt a humán tőkét, amely valószínűleg kihat majd a fizetésük emelkedésére és karrierjük alakulására.</w:t>
      </w:r>
      <w:r w:rsidR="00D538DB">
        <w:rPr>
          <w:rFonts w:cstheme="minorHAnsi"/>
          <w:sz w:val="24"/>
          <w:szCs w:val="24"/>
          <w:lang w:val="hu-HU"/>
        </w:rPr>
        <w:t xml:space="preserve"> </w:t>
      </w:r>
      <w:r w:rsidR="009F53DC">
        <w:rPr>
          <w:rFonts w:cstheme="minorHAnsi"/>
          <w:sz w:val="24"/>
          <w:szCs w:val="24"/>
          <w:lang w:val="hu-HU"/>
        </w:rPr>
        <w:t>A szabadság időtartama hét hónaptól körülbelül legfeljebb egy évig tűnik optimálisnak.</w:t>
      </w:r>
      <w:r w:rsidR="00D538DB">
        <w:rPr>
          <w:rFonts w:cstheme="minorHAnsi"/>
          <w:sz w:val="24"/>
          <w:szCs w:val="24"/>
          <w:lang w:val="hu-HU"/>
        </w:rPr>
        <w:t xml:space="preserve"> </w:t>
      </w:r>
      <w:r w:rsidR="009F53DC">
        <w:rPr>
          <w:rFonts w:cstheme="minorHAnsi"/>
          <w:sz w:val="24"/>
          <w:szCs w:val="24"/>
          <w:lang w:val="hu-HU"/>
        </w:rPr>
        <w:t xml:space="preserve">A fizetett </w:t>
      </w:r>
      <w:r w:rsidR="00D70B23">
        <w:rPr>
          <w:rFonts w:cstheme="minorHAnsi"/>
          <w:sz w:val="24"/>
          <w:szCs w:val="24"/>
          <w:lang w:val="hu-HU"/>
        </w:rPr>
        <w:t xml:space="preserve">szülői </w:t>
      </w:r>
      <w:proofErr w:type="gramStart"/>
      <w:r w:rsidR="00D70B23">
        <w:rPr>
          <w:rFonts w:cstheme="minorHAnsi"/>
          <w:sz w:val="24"/>
          <w:szCs w:val="24"/>
          <w:lang w:val="hu-HU"/>
        </w:rPr>
        <w:t>szabadságna</w:t>
      </w:r>
      <w:r w:rsidR="009F53DC">
        <w:rPr>
          <w:rFonts w:cstheme="minorHAnsi"/>
          <w:sz w:val="24"/>
          <w:szCs w:val="24"/>
          <w:lang w:val="hu-HU"/>
        </w:rPr>
        <w:t xml:space="preserve">k </w:t>
      </w:r>
      <w:r w:rsidR="003B341B" w:rsidRPr="009F53DC">
        <w:rPr>
          <w:rFonts w:cstheme="minorHAnsi"/>
          <w:sz w:val="24"/>
          <w:szCs w:val="24"/>
          <w:lang w:val="hu-HU"/>
        </w:rPr>
        <w:t xml:space="preserve"> </w:t>
      </w:r>
      <w:r w:rsidR="009F53DC">
        <w:rPr>
          <w:rFonts w:cstheme="minorHAnsi"/>
          <w:sz w:val="24"/>
          <w:szCs w:val="24"/>
          <w:lang w:val="hu-HU"/>
        </w:rPr>
        <w:t>a</w:t>
      </w:r>
      <w:proofErr w:type="gramEnd"/>
      <w:r w:rsidR="009F53DC">
        <w:rPr>
          <w:rFonts w:cstheme="minorHAnsi"/>
          <w:sz w:val="24"/>
          <w:szCs w:val="24"/>
          <w:lang w:val="hu-HU"/>
        </w:rPr>
        <w:t xml:space="preserve"> korábbi keresetekhez való igazítása arra bátorítaná a nőket, hogy mielőtt családot alapítanának, </w:t>
      </w:r>
      <w:r w:rsidR="00C74BFB">
        <w:rPr>
          <w:rFonts w:cstheme="minorHAnsi"/>
          <w:sz w:val="24"/>
          <w:szCs w:val="24"/>
          <w:lang w:val="hu-HU"/>
        </w:rPr>
        <w:t>vállaljanak munkát és alakítsanak ki egy jól fizető</w:t>
      </w:r>
      <w:r w:rsidR="009F53DC">
        <w:rPr>
          <w:rFonts w:cstheme="minorHAnsi"/>
          <w:sz w:val="24"/>
          <w:szCs w:val="24"/>
          <w:lang w:val="hu-HU"/>
        </w:rPr>
        <w:t xml:space="preserve"> karriert, mivel e</w:t>
      </w:r>
      <w:r w:rsidR="00C74BFB">
        <w:rPr>
          <w:rFonts w:cstheme="minorHAnsi"/>
          <w:sz w:val="24"/>
          <w:szCs w:val="24"/>
          <w:lang w:val="hu-HU"/>
        </w:rPr>
        <w:t>z a  befektetés alighanem megtérül</w:t>
      </w:r>
      <w:r w:rsidR="009F53DC">
        <w:rPr>
          <w:rFonts w:cstheme="minorHAnsi"/>
          <w:sz w:val="24"/>
          <w:szCs w:val="24"/>
          <w:lang w:val="hu-HU"/>
        </w:rPr>
        <w:t>.</w:t>
      </w:r>
      <w:r w:rsidR="00D538DB">
        <w:rPr>
          <w:rFonts w:cstheme="minorHAnsi"/>
          <w:sz w:val="24"/>
          <w:szCs w:val="24"/>
          <w:lang w:val="hu-HU"/>
        </w:rPr>
        <w:t xml:space="preserve"> A fize</w:t>
      </w:r>
      <w:r w:rsidR="00C74BFB">
        <w:rPr>
          <w:rFonts w:cstheme="minorHAnsi"/>
          <w:sz w:val="24"/>
          <w:szCs w:val="24"/>
          <w:lang w:val="hu-HU"/>
        </w:rPr>
        <w:t xml:space="preserve">tés összege a későbbiekben pedig </w:t>
      </w:r>
      <w:r w:rsidR="00D538DB">
        <w:rPr>
          <w:rFonts w:cstheme="minorHAnsi"/>
          <w:sz w:val="24"/>
          <w:szCs w:val="24"/>
          <w:lang w:val="hu-HU"/>
        </w:rPr>
        <w:t xml:space="preserve">arra készteti az anyákat, hogy visszamenjenek dolgozni. </w:t>
      </w:r>
      <w:r w:rsidR="009F53DC">
        <w:rPr>
          <w:rFonts w:cstheme="minorHAnsi"/>
          <w:sz w:val="24"/>
          <w:szCs w:val="24"/>
          <w:lang w:val="hu-HU"/>
        </w:rPr>
        <w:t xml:space="preserve"> </w:t>
      </w:r>
      <w:r w:rsidR="003B341B" w:rsidRPr="00D538DB">
        <w:rPr>
          <w:rFonts w:cstheme="minorHAnsi"/>
          <w:sz w:val="24"/>
          <w:szCs w:val="24"/>
          <w:lang w:val="hu-HU"/>
        </w:rPr>
        <w:t xml:space="preserve">Fodor </w:t>
      </w:r>
      <w:r w:rsidR="009F53DC" w:rsidRPr="00D538DB">
        <w:rPr>
          <w:rFonts w:cstheme="minorHAnsi"/>
          <w:sz w:val="24"/>
          <w:szCs w:val="24"/>
          <w:lang w:val="hu-HU"/>
        </w:rPr>
        <w:t>és</w:t>
      </w:r>
      <w:r w:rsidR="003B341B" w:rsidRPr="00D538DB">
        <w:rPr>
          <w:rFonts w:cstheme="minorHAnsi"/>
          <w:sz w:val="24"/>
          <w:szCs w:val="24"/>
          <w:lang w:val="hu-HU"/>
        </w:rPr>
        <w:t xml:space="preserve"> </w:t>
      </w:r>
      <w:proofErr w:type="spellStart"/>
      <w:r w:rsidR="003B341B" w:rsidRPr="00D538DB">
        <w:rPr>
          <w:rFonts w:cstheme="minorHAnsi"/>
          <w:sz w:val="24"/>
          <w:szCs w:val="24"/>
          <w:lang w:val="hu-HU"/>
        </w:rPr>
        <w:t>Kispeter</w:t>
      </w:r>
      <w:proofErr w:type="spellEnd"/>
      <w:r w:rsidR="003B341B" w:rsidRPr="00D538DB">
        <w:rPr>
          <w:rFonts w:cstheme="minorHAnsi"/>
          <w:sz w:val="24"/>
          <w:szCs w:val="24"/>
          <w:lang w:val="hu-HU"/>
        </w:rPr>
        <w:t xml:space="preserve"> (2014)</w:t>
      </w:r>
      <w:r w:rsidR="009F53DC" w:rsidRPr="00D538DB">
        <w:rPr>
          <w:rFonts w:cstheme="minorHAnsi"/>
          <w:sz w:val="24"/>
          <w:szCs w:val="24"/>
          <w:lang w:val="hu-HU"/>
        </w:rPr>
        <w:t xml:space="preserve"> a gyermek</w:t>
      </w:r>
      <w:r w:rsidR="00C74BFB">
        <w:rPr>
          <w:rFonts w:cstheme="minorHAnsi"/>
          <w:sz w:val="24"/>
          <w:szCs w:val="24"/>
          <w:lang w:val="hu-HU"/>
        </w:rPr>
        <w:t xml:space="preserve"> napközbeni ellátásának</w:t>
      </w:r>
      <w:r w:rsidR="00AD3920">
        <w:rPr>
          <w:rFonts w:cstheme="minorHAnsi"/>
          <w:sz w:val="24"/>
          <w:szCs w:val="24"/>
          <w:lang w:val="hu-HU"/>
        </w:rPr>
        <w:t xml:space="preserve"> hiányára is utal, </w:t>
      </w:r>
      <w:r w:rsidR="00C74BFB">
        <w:rPr>
          <w:rFonts w:cstheme="minorHAnsi"/>
          <w:sz w:val="24"/>
          <w:szCs w:val="24"/>
          <w:lang w:val="hu-HU"/>
        </w:rPr>
        <w:t>ami</w:t>
      </w:r>
      <w:r w:rsidR="00D538DB" w:rsidRPr="00D538DB">
        <w:rPr>
          <w:rFonts w:cstheme="minorHAnsi"/>
          <w:sz w:val="24"/>
          <w:szCs w:val="24"/>
          <w:lang w:val="hu-HU"/>
        </w:rPr>
        <w:t xml:space="preserve"> a munkahelyre va</w:t>
      </w:r>
      <w:r w:rsidR="00C74BFB">
        <w:rPr>
          <w:rFonts w:cstheme="minorHAnsi"/>
          <w:sz w:val="24"/>
          <w:szCs w:val="24"/>
          <w:lang w:val="hu-HU"/>
        </w:rPr>
        <w:t>ló visszatérés egyik nehézsége</w:t>
      </w:r>
      <w:r w:rsidR="00D538DB" w:rsidRPr="00D538DB">
        <w:rPr>
          <w:rFonts w:cstheme="minorHAnsi"/>
          <w:sz w:val="24"/>
          <w:szCs w:val="24"/>
          <w:lang w:val="hu-HU"/>
        </w:rPr>
        <w:t>.</w:t>
      </w:r>
      <w:r w:rsidR="003B341B" w:rsidRPr="00D538DB">
        <w:rPr>
          <w:rFonts w:cstheme="minorHAnsi"/>
          <w:sz w:val="24"/>
          <w:szCs w:val="24"/>
          <w:lang w:val="hu-HU"/>
        </w:rPr>
        <w:t xml:space="preserve"> </w:t>
      </w:r>
    </w:p>
    <w:p w:rsidR="00DF69B4" w:rsidRPr="00D538DB" w:rsidRDefault="00DF69B4" w:rsidP="003B341B">
      <w:pPr>
        <w:spacing w:line="276" w:lineRule="auto"/>
        <w:rPr>
          <w:rFonts w:cstheme="minorHAnsi"/>
          <w:sz w:val="24"/>
          <w:szCs w:val="24"/>
          <w:lang w:val="hu-HU"/>
        </w:rPr>
      </w:pPr>
    </w:p>
    <w:p w:rsidR="00DF69B4" w:rsidRPr="00C74BFB" w:rsidRDefault="00D538DB" w:rsidP="008C4F65">
      <w:pPr>
        <w:spacing w:after="240" w:line="276" w:lineRule="auto"/>
        <w:rPr>
          <w:rStyle w:val="Finomhivatkozs"/>
          <w:b/>
          <w:color w:val="auto"/>
        </w:rPr>
      </w:pPr>
      <w:r w:rsidRPr="00C74BFB">
        <w:rPr>
          <w:rStyle w:val="Finomhivatkozs"/>
          <w:b/>
          <w:color w:val="auto"/>
        </w:rPr>
        <w:t>Az eredmények összefoglalása</w:t>
      </w:r>
      <w:r w:rsidR="00DF69B4" w:rsidRPr="00C74BFB">
        <w:rPr>
          <w:rStyle w:val="Finomhivatkozs"/>
          <w:b/>
          <w:color w:val="auto"/>
        </w:rPr>
        <w:t xml:space="preserve"> </w:t>
      </w:r>
    </w:p>
    <w:p w:rsidR="008C4F65" w:rsidRPr="00D70B23" w:rsidRDefault="00D538DB" w:rsidP="00C74BFB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D538DB">
        <w:rPr>
          <w:rFonts w:cstheme="minorHAnsi"/>
          <w:sz w:val="24"/>
          <w:szCs w:val="24"/>
        </w:rPr>
        <w:t xml:space="preserve">A </w:t>
      </w:r>
      <w:r w:rsidR="00D70B23">
        <w:rPr>
          <w:rFonts w:cstheme="minorHAnsi"/>
          <w:sz w:val="24"/>
          <w:szCs w:val="24"/>
        </w:rPr>
        <w:t xml:space="preserve">szülői szabadságon </w:t>
      </w:r>
      <w:r w:rsidRPr="00D538DB">
        <w:rPr>
          <w:rFonts w:cstheme="minorHAnsi"/>
          <w:sz w:val="24"/>
          <w:szCs w:val="24"/>
        </w:rPr>
        <w:t xml:space="preserve">levők foglalkoztatásával kapcsolatban a helyzet elemzése azt mutatja, hogy az anyák foglalkoztatása </w:t>
      </w:r>
      <w:r>
        <w:rPr>
          <w:rFonts w:cstheme="minorHAnsi"/>
          <w:sz w:val="24"/>
          <w:szCs w:val="24"/>
        </w:rPr>
        <w:t xml:space="preserve">Franciaországban, Szlovákiában és Magyarországon is meglehetősen alacsony. Bár Magyarországon vannak olyan hálózatok, amelyek speciális </w:t>
      </w:r>
      <w:r>
        <w:rPr>
          <w:rFonts w:cstheme="minorHAnsi"/>
          <w:sz w:val="24"/>
          <w:szCs w:val="24"/>
        </w:rPr>
        <w:lastRenderedPageBreak/>
        <w:t xml:space="preserve">tanácsadást nyújtanak a nőknek és támogatják őket munkaerőpiaci (re)integrációjukban. Nyugat-Európában, mint pl. Hollandiában és Norvégiában kedvezőbb a helyzet, a munkáltatók rugalmasabbak és </w:t>
      </w:r>
      <w:r w:rsidR="00832E6E">
        <w:rPr>
          <w:rFonts w:cstheme="minorHAnsi"/>
          <w:sz w:val="24"/>
          <w:szCs w:val="24"/>
        </w:rPr>
        <w:t xml:space="preserve">gyakran kínálnak részmunkaidős állást. A </w:t>
      </w:r>
      <w:r w:rsidR="00D70B23">
        <w:rPr>
          <w:rFonts w:cstheme="minorHAnsi"/>
          <w:sz w:val="24"/>
          <w:szCs w:val="24"/>
        </w:rPr>
        <w:t xml:space="preserve">szülői szabadságról </w:t>
      </w:r>
      <w:r w:rsidR="00832E6E">
        <w:rPr>
          <w:rFonts w:cstheme="minorHAnsi"/>
          <w:sz w:val="24"/>
          <w:szCs w:val="24"/>
        </w:rPr>
        <w:t xml:space="preserve">a munkahelyre visszatérők készségeinek naprakészsége azonban ezekben az országokban is kihívást jelenthet. </w:t>
      </w:r>
    </w:p>
    <w:p w:rsidR="008C4F65" w:rsidRPr="00C51EC5" w:rsidRDefault="00832E6E" w:rsidP="00C74BFB">
      <w:pPr>
        <w:spacing w:after="240" w:line="276" w:lineRule="auto"/>
        <w:jc w:val="both"/>
        <w:rPr>
          <w:rFonts w:cstheme="minorHAnsi"/>
          <w:sz w:val="24"/>
          <w:szCs w:val="24"/>
          <w:lang w:val="hu-HU"/>
        </w:rPr>
      </w:pPr>
      <w:r w:rsidRPr="00C51EC5">
        <w:rPr>
          <w:rFonts w:cstheme="minorHAnsi"/>
          <w:sz w:val="24"/>
          <w:szCs w:val="24"/>
          <w:lang w:val="hu-HU"/>
        </w:rPr>
        <w:t xml:space="preserve">A </w:t>
      </w:r>
      <w:r w:rsidR="00D70B23">
        <w:rPr>
          <w:rFonts w:cstheme="minorHAnsi"/>
          <w:sz w:val="24"/>
          <w:szCs w:val="24"/>
          <w:lang w:val="hu-HU"/>
        </w:rPr>
        <w:t>fizetett szülői szabadság</w:t>
      </w:r>
      <w:r w:rsidRPr="00C51EC5">
        <w:rPr>
          <w:rFonts w:cstheme="minorHAnsi"/>
          <w:sz w:val="24"/>
          <w:szCs w:val="24"/>
          <w:lang w:val="hu-HU"/>
        </w:rPr>
        <w:t xml:space="preserve"> időtartama és összege úgy tűnik, befolyásolja azt, hogy a szülők mikor (mennyi idő után) mennek vissza dolgozni. A </w:t>
      </w:r>
      <w:r w:rsidR="00D70B23">
        <w:rPr>
          <w:rFonts w:cstheme="minorHAnsi"/>
          <w:sz w:val="24"/>
          <w:szCs w:val="24"/>
          <w:lang w:val="hu-HU"/>
        </w:rPr>
        <w:t xml:space="preserve">szabadság </w:t>
      </w:r>
      <w:r w:rsidRPr="00C51EC5">
        <w:rPr>
          <w:rFonts w:cstheme="minorHAnsi"/>
          <w:sz w:val="24"/>
          <w:szCs w:val="24"/>
          <w:lang w:val="hu-HU"/>
        </w:rPr>
        <w:t>időtartama nem lehet sem túl rövid, sem pedig túl hosszú.</w:t>
      </w:r>
      <w:r w:rsidR="00C51EC5">
        <w:rPr>
          <w:rFonts w:cstheme="minorHAnsi"/>
          <w:sz w:val="24"/>
          <w:szCs w:val="24"/>
          <w:lang w:val="hu-HU"/>
        </w:rPr>
        <w:t xml:space="preserve"> </w:t>
      </w:r>
      <w:r w:rsidRPr="00C51EC5">
        <w:rPr>
          <w:rFonts w:cstheme="minorHAnsi"/>
          <w:sz w:val="24"/>
          <w:szCs w:val="24"/>
          <w:lang w:val="hu-HU"/>
        </w:rPr>
        <w:t xml:space="preserve">A </w:t>
      </w:r>
      <w:r w:rsidR="00D70B23">
        <w:rPr>
          <w:rFonts w:cstheme="minorHAnsi"/>
          <w:sz w:val="24"/>
          <w:szCs w:val="24"/>
          <w:lang w:val="hu-HU"/>
        </w:rPr>
        <w:t>szabadság</w:t>
      </w:r>
      <w:r w:rsidRPr="00C51EC5">
        <w:rPr>
          <w:rFonts w:cstheme="minorHAnsi"/>
          <w:sz w:val="24"/>
          <w:szCs w:val="24"/>
          <w:lang w:val="hu-HU"/>
        </w:rPr>
        <w:t xml:space="preserve"> optimális hossza nagymértékben függ a nemzeti feltételektől, valamint a kult</w:t>
      </w:r>
      <w:r w:rsidR="00C51EC5">
        <w:rPr>
          <w:rFonts w:cstheme="minorHAnsi"/>
          <w:sz w:val="24"/>
          <w:szCs w:val="24"/>
          <w:lang w:val="hu-HU"/>
        </w:rPr>
        <w:t>u</w:t>
      </w:r>
      <w:r w:rsidRPr="00C51EC5">
        <w:rPr>
          <w:rFonts w:cstheme="minorHAnsi"/>
          <w:sz w:val="24"/>
          <w:szCs w:val="24"/>
          <w:lang w:val="hu-HU"/>
        </w:rPr>
        <w:t>rális keretektől.</w:t>
      </w:r>
      <w:r w:rsidR="00C51EC5">
        <w:rPr>
          <w:rFonts w:cstheme="minorHAnsi"/>
          <w:sz w:val="24"/>
          <w:szCs w:val="24"/>
          <w:lang w:val="hu-HU"/>
        </w:rPr>
        <w:t xml:space="preserve"> </w:t>
      </w:r>
      <w:r w:rsidRPr="00C51EC5">
        <w:rPr>
          <w:rFonts w:cstheme="minorHAnsi"/>
          <w:sz w:val="24"/>
          <w:szCs w:val="24"/>
          <w:lang w:val="hu-HU"/>
        </w:rPr>
        <w:t xml:space="preserve">Mindenesetre ne legyen túl hosszú, hogy a </w:t>
      </w:r>
      <w:r w:rsidR="00D70B23">
        <w:rPr>
          <w:rFonts w:cstheme="minorHAnsi"/>
          <w:sz w:val="24"/>
          <w:szCs w:val="24"/>
          <w:lang w:val="hu-HU"/>
        </w:rPr>
        <w:t>szülői szabadságon</w:t>
      </w:r>
      <w:r w:rsidRPr="00C51EC5">
        <w:rPr>
          <w:rFonts w:cstheme="minorHAnsi"/>
          <w:sz w:val="24"/>
          <w:szCs w:val="24"/>
          <w:lang w:val="hu-HU"/>
        </w:rPr>
        <w:t xml:space="preserve"> lévők nehogy</w:t>
      </w:r>
      <w:r w:rsidR="00C51EC5">
        <w:rPr>
          <w:rFonts w:cstheme="minorHAnsi"/>
          <w:sz w:val="24"/>
          <w:szCs w:val="24"/>
          <w:lang w:val="hu-HU"/>
        </w:rPr>
        <w:t xml:space="preserve"> elveszítsék ér</w:t>
      </w:r>
      <w:r w:rsidRPr="00C51EC5">
        <w:rPr>
          <w:rFonts w:cstheme="minorHAnsi"/>
          <w:sz w:val="24"/>
          <w:szCs w:val="24"/>
          <w:lang w:val="hu-HU"/>
        </w:rPr>
        <w:t>deklődésüket a munkaerőpiac iránt</w:t>
      </w:r>
      <w:r w:rsidR="00C51EC5" w:rsidRPr="00C51EC5">
        <w:rPr>
          <w:rFonts w:cstheme="minorHAnsi"/>
          <w:sz w:val="24"/>
          <w:szCs w:val="24"/>
          <w:lang w:val="hu-HU"/>
        </w:rPr>
        <w:t xml:space="preserve"> és elveszítsék munkakompetenciáikat.</w:t>
      </w:r>
      <w:r w:rsidR="008C4F65" w:rsidRPr="00C51EC5">
        <w:rPr>
          <w:rFonts w:cstheme="minorHAnsi"/>
          <w:sz w:val="24"/>
          <w:szCs w:val="24"/>
          <w:lang w:val="hu-HU"/>
        </w:rPr>
        <w:t xml:space="preserve"> (</w:t>
      </w:r>
      <w:r w:rsidR="008C4F65" w:rsidRPr="00AD3920">
        <w:rPr>
          <w:rFonts w:cstheme="minorHAnsi"/>
          <w:sz w:val="24"/>
          <w:szCs w:val="24"/>
          <w:lang w:val="de-DE"/>
        </w:rPr>
        <w:t>Kalb</w:t>
      </w:r>
      <w:r w:rsidR="008C4F65" w:rsidRPr="00C51EC5">
        <w:rPr>
          <w:rFonts w:cstheme="minorHAnsi"/>
          <w:sz w:val="24"/>
          <w:szCs w:val="24"/>
          <w:lang w:val="hu-HU"/>
        </w:rPr>
        <w:t xml:space="preserve">, 2018; Whitehouse, </w:t>
      </w:r>
      <w:r w:rsidR="008C4F65" w:rsidRPr="00AD3920">
        <w:rPr>
          <w:rFonts w:cstheme="minorHAnsi"/>
          <w:sz w:val="24"/>
          <w:szCs w:val="24"/>
          <w:lang w:val="ro-RO"/>
        </w:rPr>
        <w:t>Romaniuk</w:t>
      </w:r>
      <w:r w:rsidR="008C4F65" w:rsidRPr="00C51EC5">
        <w:rPr>
          <w:rFonts w:cstheme="minorHAnsi"/>
          <w:sz w:val="24"/>
          <w:szCs w:val="24"/>
          <w:lang w:val="hu-HU"/>
        </w:rPr>
        <w:t xml:space="preserve">, Lucas &amp; </w:t>
      </w:r>
      <w:r w:rsidR="008C4F65" w:rsidRPr="00AD3920">
        <w:rPr>
          <w:rFonts w:cstheme="minorHAnsi"/>
          <w:sz w:val="24"/>
          <w:szCs w:val="24"/>
          <w:lang w:val="en-US"/>
        </w:rPr>
        <w:t>Nicholson</w:t>
      </w:r>
      <w:r w:rsidR="008C4F65" w:rsidRPr="00C51EC5">
        <w:rPr>
          <w:rFonts w:cstheme="minorHAnsi"/>
          <w:sz w:val="24"/>
          <w:szCs w:val="24"/>
          <w:lang w:val="hu-HU"/>
        </w:rPr>
        <w:t>, 2013).</w:t>
      </w:r>
    </w:p>
    <w:p w:rsidR="008C4F65" w:rsidRPr="00C74BFB" w:rsidRDefault="00AD3920" w:rsidP="00726137">
      <w:pPr>
        <w:pStyle w:val="UoDBody"/>
        <w:spacing w:after="240" w:line="276" w:lineRule="auto"/>
        <w:jc w:val="both"/>
        <w:rPr>
          <w:rStyle w:val="Finomhivatkozs"/>
          <w:color w:val="auto"/>
          <w:lang w:val="hu-HU"/>
        </w:rPr>
      </w:pPr>
      <w:r w:rsidRPr="00C74BFB">
        <w:rPr>
          <w:rStyle w:val="Finomhivatkozs"/>
          <w:color w:val="auto"/>
          <w:lang w:val="hu-HU"/>
        </w:rPr>
        <w:t>Fő</w:t>
      </w:r>
      <w:r w:rsidR="00DF69B4" w:rsidRPr="00C74BFB">
        <w:rPr>
          <w:rStyle w:val="Finomhivatkozs"/>
          <w:color w:val="auto"/>
          <w:lang w:val="hu-HU"/>
        </w:rPr>
        <w:t xml:space="preserve"> </w:t>
      </w:r>
      <w:r w:rsidR="00C51EC5" w:rsidRPr="00C74BFB">
        <w:rPr>
          <w:rStyle w:val="Finomhivatkozs"/>
          <w:color w:val="auto"/>
          <w:lang w:val="hu-HU"/>
        </w:rPr>
        <w:t>tanulságok</w:t>
      </w:r>
    </w:p>
    <w:p w:rsidR="008C4F65" w:rsidRPr="00AD3920" w:rsidRDefault="00C51EC5" w:rsidP="007261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Theme="minorHAnsi" w:eastAsiaTheme="minorHAnsi" w:hAnsiTheme="minorHAnsi" w:cstheme="minorHAnsi"/>
          <w:lang w:val="hu-HU"/>
        </w:rPr>
      </w:pPr>
      <w:r w:rsidRPr="00AD3920">
        <w:rPr>
          <w:rFonts w:asciiTheme="minorHAnsi" w:hAnsiTheme="minorHAnsi" w:cstheme="minorHAnsi"/>
          <w:lang w:val="hu-HU"/>
        </w:rPr>
        <w:t>Azok a nők, akik hét hónaptól 1 évig te</w:t>
      </w:r>
      <w:r w:rsidR="00D70B23">
        <w:rPr>
          <w:rFonts w:asciiTheme="minorHAnsi" w:hAnsiTheme="minorHAnsi" w:cstheme="minorHAnsi"/>
          <w:lang w:val="hu-HU"/>
        </w:rPr>
        <w:t>rjedő időtartamban vannak szülési szabadságo</w:t>
      </w:r>
      <w:r w:rsidRPr="00AD3920">
        <w:rPr>
          <w:rFonts w:asciiTheme="minorHAnsi" w:hAnsiTheme="minorHAnsi" w:cstheme="minorHAnsi"/>
          <w:lang w:val="hu-HU"/>
        </w:rPr>
        <w:t>n, a kutatások szerint gyakrabban tartják a kapcsolatot a munkahelyükkel.</w:t>
      </w:r>
    </w:p>
    <w:p w:rsidR="008C4F65" w:rsidRPr="00AD3920" w:rsidRDefault="00C51EC5" w:rsidP="007261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Theme="minorHAnsi" w:eastAsiaTheme="minorHAnsi" w:hAnsiTheme="minorHAnsi" w:cstheme="minorHAnsi"/>
          <w:lang w:val="hu-HU"/>
        </w:rPr>
      </w:pPr>
      <w:r w:rsidRPr="00AD3920">
        <w:rPr>
          <w:rFonts w:asciiTheme="minorHAnsi" w:eastAsiaTheme="minorHAnsi" w:hAnsiTheme="minorHAnsi" w:cstheme="minorHAnsi"/>
          <w:lang w:val="hu-HU"/>
        </w:rPr>
        <w:t>Az anyasági coachingba való be</w:t>
      </w:r>
      <w:r w:rsidR="002058F9">
        <w:rPr>
          <w:rFonts w:asciiTheme="minorHAnsi" w:eastAsiaTheme="minorHAnsi" w:hAnsiTheme="minorHAnsi" w:cstheme="minorHAnsi"/>
          <w:lang w:val="hu-HU"/>
        </w:rPr>
        <w:t xml:space="preserve">fektetés megkönnyítheti a </w:t>
      </w:r>
      <w:r w:rsidR="00D70B23">
        <w:rPr>
          <w:rFonts w:asciiTheme="minorHAnsi" w:eastAsiaTheme="minorHAnsi" w:hAnsiTheme="minorHAnsi" w:cstheme="minorHAnsi"/>
          <w:lang w:val="hu-HU"/>
        </w:rPr>
        <w:t>szülési szabadság</w:t>
      </w:r>
      <w:r w:rsidRPr="00AD3920">
        <w:rPr>
          <w:rFonts w:asciiTheme="minorHAnsi" w:eastAsiaTheme="minorHAnsi" w:hAnsiTheme="minorHAnsi" w:cstheme="minorHAnsi"/>
          <w:lang w:val="hu-HU"/>
        </w:rPr>
        <w:t xml:space="preserve"> utá</w:t>
      </w:r>
      <w:r w:rsidR="00C74BFB">
        <w:rPr>
          <w:rFonts w:asciiTheme="minorHAnsi" w:eastAsiaTheme="minorHAnsi" w:hAnsiTheme="minorHAnsi" w:cstheme="minorHAnsi"/>
          <w:lang w:val="hu-HU"/>
        </w:rPr>
        <w:t>n a munkába való visszatérést,</w:t>
      </w:r>
      <w:r w:rsidRPr="00AD3920">
        <w:rPr>
          <w:rFonts w:asciiTheme="minorHAnsi" w:eastAsiaTheme="minorHAnsi" w:hAnsiTheme="minorHAnsi" w:cstheme="minorHAnsi"/>
          <w:lang w:val="hu-HU"/>
        </w:rPr>
        <w:t xml:space="preserve"> elősegítheti a munka megtartását és növelheti a munkával való elégedettséget.</w:t>
      </w:r>
    </w:p>
    <w:p w:rsidR="008C4F65" w:rsidRPr="00AD3920" w:rsidRDefault="00C74BFB" w:rsidP="007261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Theme="minorHAnsi" w:eastAsiaTheme="minorHAnsi" w:hAnsiTheme="minorHAnsi" w:cstheme="minorHAnsi"/>
          <w:lang w:val="hu-HU"/>
        </w:rPr>
      </w:pPr>
      <w:r>
        <w:rPr>
          <w:rFonts w:asciiTheme="minorHAnsi" w:eastAsiaTheme="minorHAnsi" w:hAnsiTheme="minorHAnsi" w:cstheme="minorHAnsi"/>
          <w:lang w:val="hu-HU"/>
        </w:rPr>
        <w:t xml:space="preserve">A </w:t>
      </w:r>
      <w:proofErr w:type="spellStart"/>
      <w:r>
        <w:rPr>
          <w:rFonts w:asciiTheme="minorHAnsi" w:eastAsiaTheme="minorHAnsi" w:hAnsiTheme="minorHAnsi" w:cstheme="minorHAnsi"/>
          <w:lang w:val="hu-HU"/>
        </w:rPr>
        <w:t>coaching</w:t>
      </w:r>
      <w:proofErr w:type="spellEnd"/>
      <w:r>
        <w:rPr>
          <w:rFonts w:asciiTheme="minorHAnsi" w:eastAsiaTheme="minorHAnsi" w:hAnsiTheme="minorHAnsi" w:cstheme="minorHAnsi"/>
          <w:lang w:val="hu-HU"/>
        </w:rPr>
        <w:t>, tréningek és képzési</w:t>
      </w:r>
      <w:r w:rsidR="00C51EC5" w:rsidRPr="00AD3920">
        <w:rPr>
          <w:rFonts w:asciiTheme="minorHAnsi" w:eastAsiaTheme="minorHAnsi" w:hAnsiTheme="minorHAnsi" w:cstheme="minorHAnsi"/>
          <w:lang w:val="hu-HU"/>
        </w:rPr>
        <w:t xml:space="preserve"> programok segít</w:t>
      </w:r>
      <w:r>
        <w:rPr>
          <w:rFonts w:asciiTheme="minorHAnsi" w:eastAsiaTheme="minorHAnsi" w:hAnsiTheme="minorHAnsi" w:cstheme="minorHAnsi"/>
          <w:lang w:val="hu-HU"/>
        </w:rPr>
        <w:t xml:space="preserve">ik </w:t>
      </w:r>
      <w:r w:rsidR="00C51EC5" w:rsidRPr="00AD3920">
        <w:rPr>
          <w:rFonts w:asciiTheme="minorHAnsi" w:eastAsiaTheme="minorHAnsi" w:hAnsiTheme="minorHAnsi" w:cstheme="minorHAnsi"/>
          <w:lang w:val="hu-HU"/>
        </w:rPr>
        <w:t xml:space="preserve">a </w:t>
      </w:r>
      <w:r>
        <w:rPr>
          <w:rFonts w:asciiTheme="minorHAnsi" w:eastAsiaTheme="minorHAnsi" w:hAnsiTheme="minorHAnsi" w:cstheme="minorHAnsi"/>
          <w:lang w:val="hu-HU"/>
        </w:rPr>
        <w:t xml:space="preserve">munkába való eredményes visszatérést. </w:t>
      </w:r>
    </w:p>
    <w:p w:rsidR="008C4F65" w:rsidRPr="00AD3920" w:rsidRDefault="00AD3920" w:rsidP="00726137">
      <w:pPr>
        <w:pStyle w:val="Listaszerbekezds"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lang w:val="hu-HU"/>
        </w:rPr>
      </w:pPr>
      <w:r w:rsidRPr="00AD3920">
        <w:rPr>
          <w:rFonts w:asciiTheme="minorHAnsi" w:hAnsiTheme="minorHAnsi" w:cstheme="minorHAnsi"/>
          <w:lang w:val="hu-HU"/>
        </w:rPr>
        <w:t xml:space="preserve">A társadalmi normák, valamint a vezetői döntések és attitűdök befolyásolják a nők visszatérését a </w:t>
      </w:r>
      <w:r w:rsidR="00D70B23">
        <w:rPr>
          <w:rFonts w:asciiTheme="minorHAnsi" w:hAnsiTheme="minorHAnsi" w:cstheme="minorHAnsi"/>
          <w:lang w:val="hu-HU"/>
        </w:rPr>
        <w:t>szülési szabadság</w:t>
      </w:r>
      <w:r w:rsidRPr="00AD3920">
        <w:rPr>
          <w:rFonts w:asciiTheme="minorHAnsi" w:hAnsiTheme="minorHAnsi" w:cstheme="minorHAnsi"/>
          <w:lang w:val="hu-HU"/>
        </w:rPr>
        <w:t xml:space="preserve"> után</w:t>
      </w:r>
      <w:r w:rsidR="00C74BFB">
        <w:rPr>
          <w:rFonts w:asciiTheme="minorHAnsi" w:hAnsiTheme="minorHAnsi" w:cstheme="minorHAnsi"/>
          <w:lang w:val="hu-HU"/>
        </w:rPr>
        <w:t>.</w:t>
      </w:r>
    </w:p>
    <w:p w:rsidR="00AD3920" w:rsidRPr="00AD3920" w:rsidRDefault="00726137" w:rsidP="00726137">
      <w:pPr>
        <w:pStyle w:val="Listaszerbekezds"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</w:t>
      </w:r>
      <w:r w:rsidR="00AD3920" w:rsidRPr="00AD3920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>gyermekek napközbeni ellátásának hiánya kihívást jelent</w:t>
      </w:r>
      <w:r w:rsidR="00AD3920" w:rsidRPr="00AD3920">
        <w:rPr>
          <w:rFonts w:asciiTheme="minorHAnsi" w:hAnsiTheme="minorHAnsi" w:cstheme="minorHAnsi"/>
          <w:lang w:val="hu-HU"/>
        </w:rPr>
        <w:t xml:space="preserve"> a munkába való vis</w:t>
      </w:r>
      <w:r>
        <w:rPr>
          <w:rFonts w:asciiTheme="minorHAnsi" w:hAnsiTheme="minorHAnsi" w:cstheme="minorHAnsi"/>
          <w:lang w:val="hu-HU"/>
        </w:rPr>
        <w:t xml:space="preserve">szatérésnél. </w:t>
      </w:r>
    </w:p>
    <w:p w:rsidR="008C4F65" w:rsidRDefault="00AD3920" w:rsidP="00726137">
      <w:pPr>
        <w:pStyle w:val="Listaszerbekezds"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lang w:val="hu-HU"/>
        </w:rPr>
      </w:pPr>
      <w:r w:rsidRPr="00AD3920">
        <w:rPr>
          <w:rFonts w:asciiTheme="minorHAnsi" w:hAnsiTheme="minorHAnsi" w:cstheme="minorHAnsi"/>
          <w:lang w:val="hu-HU"/>
        </w:rPr>
        <w:t xml:space="preserve">A </w:t>
      </w:r>
      <w:r w:rsidR="00D70B23">
        <w:rPr>
          <w:rFonts w:asciiTheme="minorHAnsi" w:hAnsiTheme="minorHAnsi" w:cstheme="minorHAnsi"/>
          <w:lang w:val="hu-HU"/>
        </w:rPr>
        <w:t>szülési/szülői szabadságo</w:t>
      </w:r>
      <w:r w:rsidRPr="00AD3920">
        <w:rPr>
          <w:rFonts w:asciiTheme="minorHAnsi" w:hAnsiTheme="minorHAnsi" w:cstheme="minorHAnsi"/>
          <w:lang w:val="hu-HU"/>
        </w:rPr>
        <w:t>n lévőknek szóló tanulási programok kidolgozása során minden ország törvényeit és irányelveit, kultúráját és a</w:t>
      </w:r>
      <w:r w:rsidR="00CE19DD">
        <w:rPr>
          <w:rFonts w:asciiTheme="minorHAnsi" w:hAnsiTheme="minorHAnsi" w:cstheme="minorHAnsi"/>
          <w:lang w:val="hu-HU"/>
        </w:rPr>
        <w:t>ttitűdjeit</w:t>
      </w:r>
      <w:r w:rsidR="00726137">
        <w:rPr>
          <w:rFonts w:asciiTheme="minorHAnsi" w:hAnsiTheme="minorHAnsi" w:cstheme="minorHAnsi"/>
          <w:lang w:val="hu-HU"/>
        </w:rPr>
        <w:t xml:space="preserve"> figyelembe kell venni</w:t>
      </w:r>
      <w:r w:rsidRPr="00AD3920">
        <w:rPr>
          <w:rFonts w:asciiTheme="minorHAnsi" w:hAnsiTheme="minorHAnsi" w:cstheme="minorHAnsi"/>
          <w:lang w:val="hu-HU"/>
        </w:rPr>
        <w:t xml:space="preserve">. </w:t>
      </w:r>
    </w:p>
    <w:p w:rsidR="005478B0" w:rsidRDefault="005478B0" w:rsidP="005478B0">
      <w:pPr>
        <w:spacing w:before="240" w:after="240"/>
        <w:jc w:val="both"/>
        <w:rPr>
          <w:rStyle w:val="Kiemels2"/>
          <w:rFonts w:asciiTheme="minorHAnsi" w:hAnsiTheme="minorHAnsi" w:cstheme="minorHAnsi"/>
          <w:b w:val="0"/>
          <w:bCs w:val="0"/>
          <w:lang w:val="hu-HU"/>
        </w:rPr>
      </w:pPr>
    </w:p>
    <w:p w:rsidR="005478B0" w:rsidRDefault="005478B0" w:rsidP="005478B0">
      <w:pPr>
        <w:spacing w:before="240" w:after="240"/>
        <w:jc w:val="both"/>
        <w:rPr>
          <w:rStyle w:val="Kiemels2"/>
          <w:rFonts w:asciiTheme="minorHAnsi" w:hAnsiTheme="minorHAnsi" w:cstheme="minorHAnsi"/>
          <w:b w:val="0"/>
          <w:bCs w:val="0"/>
          <w:lang w:val="hu-HU"/>
        </w:rPr>
      </w:pPr>
    </w:p>
    <w:p w:rsidR="005478B0" w:rsidRDefault="00681ABF" w:rsidP="005478B0">
      <w:pPr>
        <w:spacing w:before="240" w:after="240"/>
        <w:jc w:val="both"/>
        <w:rPr>
          <w:rStyle w:val="Kiemels2"/>
          <w:rFonts w:asciiTheme="minorHAnsi" w:hAnsiTheme="minorHAnsi" w:cstheme="minorHAnsi"/>
          <w:b w:val="0"/>
          <w:bCs w:val="0"/>
          <w:lang w:val="hu-HU"/>
        </w:rPr>
      </w:pPr>
      <w:r>
        <w:rPr>
          <w:rStyle w:val="Kiemels2"/>
          <w:rFonts w:asciiTheme="minorHAnsi" w:hAnsiTheme="minorHAnsi" w:cstheme="minorHAnsi"/>
          <w:b w:val="0"/>
          <w:bCs w:val="0"/>
          <w:lang w:val="hu-HU"/>
        </w:rPr>
        <w:t xml:space="preserve">Az angol nyelvű teljes tanulmányt kérje az alábbi e-mail címen: </w:t>
      </w:r>
      <w:hyperlink r:id="rId10" w:history="1">
        <w:r w:rsidRPr="00994C0E">
          <w:rPr>
            <w:rStyle w:val="Hiperhivatkozs"/>
            <w:rFonts w:asciiTheme="minorHAnsi" w:hAnsiTheme="minorHAnsi" w:cstheme="minorHAnsi"/>
            <w:lang w:val="hu-HU"/>
          </w:rPr>
          <w:t>zsuzsanna.antal@humanprofess.hu</w:t>
        </w:r>
      </w:hyperlink>
    </w:p>
    <w:p w:rsidR="005478B0" w:rsidRDefault="005478B0" w:rsidP="005478B0">
      <w:pPr>
        <w:spacing w:before="240" w:after="240"/>
        <w:jc w:val="both"/>
        <w:rPr>
          <w:rStyle w:val="Kiemels2"/>
          <w:rFonts w:asciiTheme="minorHAnsi" w:hAnsiTheme="minorHAnsi" w:cstheme="minorHAnsi"/>
          <w:b w:val="0"/>
          <w:bCs w:val="0"/>
          <w:lang w:val="hu-HU"/>
        </w:rPr>
      </w:pPr>
      <w:bookmarkStart w:id="0" w:name="_GoBack"/>
      <w:bookmarkEnd w:id="0"/>
    </w:p>
    <w:p w:rsidR="005478B0" w:rsidRDefault="005478B0" w:rsidP="005478B0">
      <w:pPr>
        <w:spacing w:before="240" w:after="240"/>
        <w:jc w:val="both"/>
        <w:rPr>
          <w:rStyle w:val="Kiemels2"/>
          <w:rFonts w:asciiTheme="minorHAnsi" w:hAnsiTheme="minorHAnsi" w:cstheme="minorHAnsi"/>
          <w:b w:val="0"/>
          <w:bCs w:val="0"/>
          <w:lang w:val="hu-HU"/>
        </w:rPr>
      </w:pPr>
    </w:p>
    <w:p w:rsidR="005478B0" w:rsidRDefault="005478B0" w:rsidP="005478B0">
      <w:pPr>
        <w:spacing w:before="240" w:after="240"/>
        <w:jc w:val="both"/>
        <w:rPr>
          <w:rStyle w:val="Kiemels2"/>
          <w:rFonts w:asciiTheme="minorHAnsi" w:hAnsiTheme="minorHAnsi" w:cstheme="minorHAnsi"/>
          <w:b w:val="0"/>
          <w:bCs w:val="0"/>
          <w:lang w:val="hu-HU"/>
        </w:rPr>
      </w:pPr>
    </w:p>
    <w:p w:rsidR="005478B0" w:rsidRDefault="005478B0" w:rsidP="005478B0">
      <w:pPr>
        <w:spacing w:before="240" w:after="240"/>
        <w:jc w:val="both"/>
        <w:rPr>
          <w:rStyle w:val="Kiemels2"/>
          <w:rFonts w:asciiTheme="minorHAnsi" w:hAnsiTheme="minorHAnsi" w:cstheme="minorHAnsi"/>
          <w:b w:val="0"/>
          <w:bCs w:val="0"/>
          <w:lang w:val="hu-HU"/>
        </w:rPr>
      </w:pPr>
    </w:p>
    <w:p w:rsidR="005478B0" w:rsidRPr="005478B0" w:rsidRDefault="005478B0" w:rsidP="005478B0">
      <w:pPr>
        <w:spacing w:before="240" w:after="240"/>
        <w:jc w:val="both"/>
        <w:rPr>
          <w:rStyle w:val="Kiemels2"/>
          <w:rFonts w:asciiTheme="minorHAnsi" w:hAnsiTheme="minorHAnsi" w:cstheme="minorHAnsi"/>
          <w:b w:val="0"/>
          <w:bCs w:val="0"/>
          <w:lang w:val="hu-HU"/>
        </w:rPr>
      </w:pPr>
    </w:p>
    <w:p w:rsidR="004E3D3E" w:rsidRPr="00CE19DD" w:rsidRDefault="005478B0" w:rsidP="005478B0">
      <w:pPr>
        <w:jc w:val="center"/>
        <w:rPr>
          <w:lang w:val="hu-HU"/>
        </w:rPr>
      </w:pPr>
      <w:r w:rsidRPr="00840243">
        <w:rPr>
          <w:rFonts w:eastAsia="Calibri" w:cs="Times New Roman"/>
          <w:b/>
          <w:noProof/>
          <w:lang w:val="hu-HU" w:eastAsia="hu-HU"/>
        </w:rPr>
        <w:drawing>
          <wp:inline distT="0" distB="0" distL="0" distR="0">
            <wp:extent cx="2164080" cy="586740"/>
            <wp:effectExtent l="0" t="0" r="762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D3E" w:rsidRPr="00CE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AB" w:rsidRDefault="004D7DAB" w:rsidP="00C0207D">
      <w:r>
        <w:separator/>
      </w:r>
    </w:p>
  </w:endnote>
  <w:endnote w:type="continuationSeparator" w:id="0">
    <w:p w:rsidR="004D7DAB" w:rsidRDefault="004D7DAB" w:rsidP="00C0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AB" w:rsidRDefault="004D7DAB" w:rsidP="00C0207D">
      <w:r>
        <w:separator/>
      </w:r>
    </w:p>
  </w:footnote>
  <w:footnote w:type="continuationSeparator" w:id="0">
    <w:p w:rsidR="004D7DAB" w:rsidRDefault="004D7DAB" w:rsidP="00C0207D">
      <w:r>
        <w:continuationSeparator/>
      </w:r>
    </w:p>
  </w:footnote>
  <w:footnote w:id="1">
    <w:p w:rsidR="00CC2B61" w:rsidRPr="007472BA" w:rsidRDefault="00CC2B61" w:rsidP="00DF69B4">
      <w:pPr>
        <w:pStyle w:val="Lbjegyzetszveg"/>
        <w:jc w:val="left"/>
        <w:rPr>
          <w:lang w:val="en-GB"/>
        </w:rPr>
      </w:pPr>
      <w:r>
        <w:rPr>
          <w:rStyle w:val="Lbjegyzet-hivatkozs"/>
        </w:rPr>
        <w:footnoteRef/>
      </w:r>
      <w:r w:rsidRPr="00DF69B4">
        <w:rPr>
          <w:lang w:val="en-GB"/>
        </w:rPr>
        <w:t xml:space="preserve"> </w:t>
      </w:r>
      <w:r>
        <w:rPr>
          <w:lang w:val="en-GB"/>
        </w:rPr>
        <w:t>Ez a fejezet az  Európai Parlament , Egy új irányelv a munka-magánélet egyensúlyáról c. irányelvén alapul</w:t>
      </w:r>
      <w:r w:rsidRPr="00DC5D2D">
        <w:rPr>
          <w:lang w:val="en-GB"/>
        </w:rPr>
        <w:t xml:space="preserve">, EPRS, </w:t>
      </w:r>
      <w:r>
        <w:rPr>
          <w:lang w:val="en-GB"/>
        </w:rPr>
        <w:t>Törvényhozási Tájékoztató</w:t>
      </w:r>
      <w:r w:rsidRPr="00DC5D2D">
        <w:rPr>
          <w:lang w:val="en-GB"/>
        </w:rPr>
        <w:t xml:space="preserve">, </w:t>
      </w:r>
      <w:r>
        <w:rPr>
          <w:lang w:val="en-GB"/>
        </w:rPr>
        <w:t>2019</w:t>
      </w:r>
      <w:r w:rsidRPr="00DC5D2D">
        <w:rPr>
          <w:lang w:val="en-GB"/>
        </w:rPr>
        <w:t>.</w:t>
      </w:r>
      <w:r>
        <w:rPr>
          <w:lang w:val="en-GB"/>
        </w:rPr>
        <w:t>április.</w:t>
      </w:r>
      <w:r w:rsidRPr="00DC5D2D">
        <w:rPr>
          <w:lang w:val="en-GB"/>
        </w:rPr>
        <w:t xml:space="preserve"> </w:t>
      </w:r>
      <w:r>
        <w:rPr>
          <w:lang w:val="en-GB"/>
        </w:rPr>
        <w:t>Lekérdezve innen</w:t>
      </w:r>
      <w:r w:rsidRPr="00DC5D2D">
        <w:rPr>
          <w:lang w:val="en-GB"/>
        </w:rPr>
        <w:t xml:space="preserve">: </w:t>
      </w:r>
      <w:hyperlink r:id="rId1" w:history="1">
        <w:r w:rsidRPr="00DC5D2D">
          <w:rPr>
            <w:rStyle w:val="Hiperhivatkozs"/>
            <w:lang w:val="en-GB"/>
          </w:rPr>
          <w:t>http://www.europarl.europa.eu/RegData/etudes/BRIE/2018/614708/EPRS_BRI(2018)614708_EN.pdf</w:t>
        </w:r>
      </w:hyperlink>
      <w:r w:rsidRPr="00DC5D2D">
        <w:rPr>
          <w:lang w:val="en-GB"/>
        </w:rPr>
        <w:t xml:space="preserve"> </w:t>
      </w:r>
    </w:p>
    <w:p w:rsidR="00CC2B61" w:rsidRPr="00DF69B4" w:rsidRDefault="00CC2B61">
      <w:pPr>
        <w:pStyle w:val="Lbjegyzetszveg"/>
        <w:rPr>
          <w:lang w:val="en-GB"/>
        </w:rPr>
      </w:pPr>
    </w:p>
  </w:footnote>
  <w:footnote w:id="2">
    <w:p w:rsidR="00CC2B61" w:rsidRPr="007472BA" w:rsidRDefault="00CC2B61" w:rsidP="008C4F65">
      <w:pPr>
        <w:pStyle w:val="Lbjegyzetszveg"/>
        <w:jc w:val="left"/>
        <w:rPr>
          <w:lang w:val="en-GB"/>
        </w:rPr>
      </w:pPr>
      <w:r>
        <w:rPr>
          <w:rStyle w:val="Lbjegyzet-hivatkozs"/>
        </w:rPr>
        <w:footnoteRef/>
      </w:r>
      <w:r w:rsidRPr="00DC5D2D">
        <w:rPr>
          <w:lang w:val="en-GB"/>
        </w:rPr>
        <w:t xml:space="preserve"> </w:t>
      </w:r>
      <w:r>
        <w:rPr>
          <w:lang w:val="en-GB"/>
        </w:rPr>
        <w:t>Ez a fejezet az  Európai Parlament , Egy új irányelv a munka-magánélet egyensúlyáról c. irányelvén alapul</w:t>
      </w:r>
      <w:r w:rsidRPr="00DC5D2D">
        <w:rPr>
          <w:lang w:val="en-GB"/>
        </w:rPr>
        <w:t xml:space="preserve">, EPRS, </w:t>
      </w:r>
      <w:r>
        <w:rPr>
          <w:lang w:val="en-GB"/>
        </w:rPr>
        <w:t>Törvényhozási Tájékoztató</w:t>
      </w:r>
      <w:r w:rsidRPr="00DC5D2D">
        <w:rPr>
          <w:lang w:val="en-GB"/>
        </w:rPr>
        <w:t xml:space="preserve">, </w:t>
      </w:r>
      <w:r>
        <w:rPr>
          <w:lang w:val="en-GB"/>
        </w:rPr>
        <w:t>2019</w:t>
      </w:r>
      <w:r w:rsidRPr="00DC5D2D">
        <w:rPr>
          <w:lang w:val="en-GB"/>
        </w:rPr>
        <w:t>.</w:t>
      </w:r>
      <w:r>
        <w:rPr>
          <w:lang w:val="en-GB"/>
        </w:rPr>
        <w:t>április.</w:t>
      </w:r>
      <w:r w:rsidRPr="00DC5D2D">
        <w:rPr>
          <w:lang w:val="en-GB"/>
        </w:rPr>
        <w:t xml:space="preserve"> </w:t>
      </w:r>
      <w:r>
        <w:rPr>
          <w:lang w:val="en-GB"/>
        </w:rPr>
        <w:t>Lekérdezve innen</w:t>
      </w:r>
      <w:r w:rsidRPr="00DC5D2D">
        <w:rPr>
          <w:lang w:val="en-GB"/>
        </w:rPr>
        <w:t xml:space="preserve">:: </w:t>
      </w:r>
      <w:hyperlink r:id="rId2" w:history="1">
        <w:r w:rsidRPr="00DC5D2D">
          <w:rPr>
            <w:rStyle w:val="Hiperhivatkozs"/>
            <w:lang w:val="en-GB"/>
          </w:rPr>
          <w:t>http://www.europarl.europa.eu/RegData/etudes/BRIE/2018/614708/EPRS_BRI(2018)614708_EN.pdf</w:t>
        </w:r>
      </w:hyperlink>
      <w:r w:rsidRPr="00DC5D2D">
        <w:rPr>
          <w:lang w:val="en-GB"/>
        </w:rPr>
        <w:t xml:space="preserve"> </w:t>
      </w:r>
    </w:p>
  </w:footnote>
  <w:footnote w:id="3">
    <w:p w:rsidR="00CC2B61" w:rsidRPr="00BA0E50" w:rsidRDefault="00CC2B61" w:rsidP="008C4F65">
      <w:pPr>
        <w:pStyle w:val="Lbjegyzetszveg"/>
        <w:rPr>
          <w:rFonts w:cstheme="minorHAnsi"/>
        </w:rPr>
      </w:pPr>
      <w:r w:rsidRPr="004056BD">
        <w:rPr>
          <w:rStyle w:val="Lbjegyzet-hivatkozs"/>
          <w:rFonts w:cstheme="minorHAnsi"/>
        </w:rPr>
        <w:footnoteRef/>
      </w:r>
      <w:r w:rsidRPr="00DB2A9C">
        <w:rPr>
          <w:rFonts w:cstheme="minorHAnsi"/>
          <w:lang w:val="fr-FR"/>
        </w:rPr>
        <w:t xml:space="preserve"> Ministère du Travail (2018). Le congé de maternité </w:t>
      </w:r>
      <w:r>
        <w:rPr>
          <w:rFonts w:cstheme="minorHAnsi"/>
          <w:color w:val="000000"/>
          <w:lang w:val="fr-FR" w:eastAsia="fr-FR"/>
        </w:rPr>
        <w:t>[online szöveg</w:t>
      </w:r>
      <w:r w:rsidRPr="00DB2A9C">
        <w:rPr>
          <w:rFonts w:cstheme="minorHAnsi"/>
          <w:color w:val="000000"/>
          <w:lang w:val="fr-FR" w:eastAsia="fr-FR"/>
        </w:rPr>
        <w:t xml:space="preserve">]. </w:t>
      </w:r>
      <w:r w:rsidRPr="00DB2A9C">
        <w:rPr>
          <w:rFonts w:cstheme="minorHAnsi"/>
          <w:lang w:val="fr-FR"/>
        </w:rPr>
        <w:t xml:space="preserve"> </w:t>
      </w:r>
      <w:hyperlink r:id="rId3" w:history="1">
        <w:r w:rsidRPr="00BA0E50">
          <w:rPr>
            <w:rStyle w:val="Hiperhivatkozs"/>
            <w:rFonts w:cstheme="minorHAnsi"/>
          </w:rPr>
          <w:t>https://travail-emploi.gouv.fr/droit-du-travail/les-absences-pour-maladie-et-conges-pour-evenements-familiaux/article/le-conge-de-maternite</w:t>
        </w:r>
      </w:hyperlink>
    </w:p>
  </w:footnote>
  <w:footnote w:id="4">
    <w:p w:rsidR="00CC2B61" w:rsidRPr="004056BD" w:rsidRDefault="00CC2B61" w:rsidP="00B50DD2">
      <w:pPr>
        <w:pStyle w:val="Lbjegyzetszveg"/>
        <w:rPr>
          <w:rFonts w:cstheme="minorHAnsi"/>
        </w:rPr>
      </w:pPr>
      <w:r>
        <w:rPr>
          <w:rStyle w:val="Lbjegyzet-hivatkozs"/>
        </w:rPr>
        <w:footnoteRef/>
      </w:r>
      <w:r>
        <w:t xml:space="preserve"> </w:t>
      </w:r>
      <w:r w:rsidRPr="00ED40B6">
        <w:rPr>
          <w:rFonts w:cstheme="minorHAnsi"/>
          <w:lang w:val="fr-FR"/>
        </w:rPr>
        <w:t>Ministère du travail (2019). Bilan de compétences (</w:t>
      </w:r>
      <w:r>
        <w:rPr>
          <w:rFonts w:cstheme="minorHAnsi"/>
          <w:lang w:val="fr-FR"/>
        </w:rPr>
        <w:t>online szöveg</w:t>
      </w:r>
      <w:r w:rsidRPr="00ED40B6">
        <w:rPr>
          <w:rFonts w:cstheme="minorHAnsi"/>
          <w:lang w:val="fr-FR"/>
        </w:rPr>
        <w:t xml:space="preserve">). </w:t>
      </w:r>
      <w:hyperlink r:id="rId4" w:history="1">
        <w:r w:rsidRPr="004056BD">
          <w:rPr>
            <w:rStyle w:val="Hiperhivatkozs"/>
            <w:rFonts w:cstheme="minorHAnsi"/>
          </w:rPr>
          <w:t>https://travail-emploi.gouv.fr/formation-professionnelle/droits-a-la-formation-et-orientation/bilan-competences</w:t>
        </w:r>
      </w:hyperlink>
    </w:p>
    <w:p w:rsidR="00CC2B61" w:rsidRPr="00B50DD2" w:rsidRDefault="00CC2B6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A30F7CA"/>
    <w:lvl w:ilvl="0">
      <w:start w:val="1"/>
      <w:numFmt w:val="decimal"/>
      <w:pStyle w:val="Cmsor1"/>
      <w:lvlText w:val="%1.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egacy w:legacy="1" w:legacySpace="144" w:legacyIndent="0"/>
      <w:lvlJc w:val="left"/>
    </w:lvl>
    <w:lvl w:ilvl="2">
      <w:start w:val="1"/>
      <w:numFmt w:val="decimal"/>
      <w:pStyle w:val="Cmsor3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2A31E5E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2">
    <w:nsid w:val="2B8249B1"/>
    <w:multiLevelType w:val="hybridMultilevel"/>
    <w:tmpl w:val="5EF689DE"/>
    <w:lvl w:ilvl="0" w:tplc="A2B817B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61C29"/>
    <w:multiLevelType w:val="hybridMultilevel"/>
    <w:tmpl w:val="2A1A9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B3055"/>
    <w:multiLevelType w:val="hybridMultilevel"/>
    <w:tmpl w:val="01BCD830"/>
    <w:lvl w:ilvl="0" w:tplc="137611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7D"/>
    <w:rsid w:val="000228A5"/>
    <w:rsid w:val="00026CA8"/>
    <w:rsid w:val="00050AC7"/>
    <w:rsid w:val="000558AD"/>
    <w:rsid w:val="00072F4B"/>
    <w:rsid w:val="0009760C"/>
    <w:rsid w:val="000F0AFD"/>
    <w:rsid w:val="001018F8"/>
    <w:rsid w:val="00103652"/>
    <w:rsid w:val="00114795"/>
    <w:rsid w:val="00144B8F"/>
    <w:rsid w:val="00153927"/>
    <w:rsid w:val="00171E53"/>
    <w:rsid w:val="001E7F40"/>
    <w:rsid w:val="002058F9"/>
    <w:rsid w:val="002741AA"/>
    <w:rsid w:val="00276055"/>
    <w:rsid w:val="002C5B15"/>
    <w:rsid w:val="002D5A9E"/>
    <w:rsid w:val="002E05A7"/>
    <w:rsid w:val="00350644"/>
    <w:rsid w:val="00386D44"/>
    <w:rsid w:val="003B341B"/>
    <w:rsid w:val="003D53D9"/>
    <w:rsid w:val="003E74F1"/>
    <w:rsid w:val="003F387E"/>
    <w:rsid w:val="00403047"/>
    <w:rsid w:val="004660BE"/>
    <w:rsid w:val="004A7081"/>
    <w:rsid w:val="004B0810"/>
    <w:rsid w:val="004D383C"/>
    <w:rsid w:val="004D7DAB"/>
    <w:rsid w:val="004E3D3E"/>
    <w:rsid w:val="004E6602"/>
    <w:rsid w:val="00523C7D"/>
    <w:rsid w:val="0053121D"/>
    <w:rsid w:val="00531345"/>
    <w:rsid w:val="0053251A"/>
    <w:rsid w:val="005409B8"/>
    <w:rsid w:val="00542DA6"/>
    <w:rsid w:val="005478B0"/>
    <w:rsid w:val="00571E0A"/>
    <w:rsid w:val="00611A3C"/>
    <w:rsid w:val="006428FA"/>
    <w:rsid w:val="006807F2"/>
    <w:rsid w:val="006811D5"/>
    <w:rsid w:val="00681ABF"/>
    <w:rsid w:val="006952D4"/>
    <w:rsid w:val="006A4ADC"/>
    <w:rsid w:val="006A794B"/>
    <w:rsid w:val="006D1D2D"/>
    <w:rsid w:val="006E61E5"/>
    <w:rsid w:val="006F4606"/>
    <w:rsid w:val="00704265"/>
    <w:rsid w:val="00720595"/>
    <w:rsid w:val="00726137"/>
    <w:rsid w:val="00735C0D"/>
    <w:rsid w:val="007469C4"/>
    <w:rsid w:val="007601BD"/>
    <w:rsid w:val="00763119"/>
    <w:rsid w:val="00775A0B"/>
    <w:rsid w:val="007E58FF"/>
    <w:rsid w:val="007F0FF8"/>
    <w:rsid w:val="008058D2"/>
    <w:rsid w:val="00823188"/>
    <w:rsid w:val="00832E6E"/>
    <w:rsid w:val="008530E9"/>
    <w:rsid w:val="00891138"/>
    <w:rsid w:val="008933A4"/>
    <w:rsid w:val="008C4F65"/>
    <w:rsid w:val="008D500B"/>
    <w:rsid w:val="008F4B40"/>
    <w:rsid w:val="009F53DC"/>
    <w:rsid w:val="00A01185"/>
    <w:rsid w:val="00A24EDF"/>
    <w:rsid w:val="00A34136"/>
    <w:rsid w:val="00A82DCF"/>
    <w:rsid w:val="00AA7259"/>
    <w:rsid w:val="00AC2A3B"/>
    <w:rsid w:val="00AC58C3"/>
    <w:rsid w:val="00AD3920"/>
    <w:rsid w:val="00AE2982"/>
    <w:rsid w:val="00AE310C"/>
    <w:rsid w:val="00AE5D14"/>
    <w:rsid w:val="00B32F7A"/>
    <w:rsid w:val="00B50DD2"/>
    <w:rsid w:val="00B52174"/>
    <w:rsid w:val="00B544FC"/>
    <w:rsid w:val="00B56F35"/>
    <w:rsid w:val="00B63FC4"/>
    <w:rsid w:val="00B732DB"/>
    <w:rsid w:val="00B77B55"/>
    <w:rsid w:val="00BB3840"/>
    <w:rsid w:val="00BC4EF6"/>
    <w:rsid w:val="00BE62B7"/>
    <w:rsid w:val="00C0207D"/>
    <w:rsid w:val="00C06B68"/>
    <w:rsid w:val="00C17B60"/>
    <w:rsid w:val="00C51EC5"/>
    <w:rsid w:val="00C62BEC"/>
    <w:rsid w:val="00C74BFB"/>
    <w:rsid w:val="00C852C0"/>
    <w:rsid w:val="00C94BAD"/>
    <w:rsid w:val="00CB5929"/>
    <w:rsid w:val="00CC2B61"/>
    <w:rsid w:val="00CE19DD"/>
    <w:rsid w:val="00D3795B"/>
    <w:rsid w:val="00D456AA"/>
    <w:rsid w:val="00D518BB"/>
    <w:rsid w:val="00D538DB"/>
    <w:rsid w:val="00D63D1E"/>
    <w:rsid w:val="00D70B23"/>
    <w:rsid w:val="00D71F78"/>
    <w:rsid w:val="00DA6D1A"/>
    <w:rsid w:val="00DB2A9C"/>
    <w:rsid w:val="00DD06B3"/>
    <w:rsid w:val="00DF69B4"/>
    <w:rsid w:val="00E268BD"/>
    <w:rsid w:val="00E5767E"/>
    <w:rsid w:val="00E57EF0"/>
    <w:rsid w:val="00E636BF"/>
    <w:rsid w:val="00E8032A"/>
    <w:rsid w:val="00E858EA"/>
    <w:rsid w:val="00EE0BAC"/>
    <w:rsid w:val="00EF05CF"/>
    <w:rsid w:val="00EF096E"/>
    <w:rsid w:val="00EF1789"/>
    <w:rsid w:val="00F05143"/>
    <w:rsid w:val="00F064EF"/>
    <w:rsid w:val="00F113DA"/>
    <w:rsid w:val="00F205A4"/>
    <w:rsid w:val="00F63F4D"/>
    <w:rsid w:val="00F70DC7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9D43-B333-4927-9183-85E89902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207D"/>
    <w:pPr>
      <w:spacing w:after="0" w:line="240" w:lineRule="auto"/>
    </w:pPr>
    <w:rPr>
      <w:rFonts w:ascii="Calibri" w:hAnsi="Calibri" w:cs="Calibri"/>
      <w:lang w:eastAsia="nb-NO"/>
    </w:rPr>
  </w:style>
  <w:style w:type="paragraph" w:styleId="Cmsor1">
    <w:name w:val="heading 1"/>
    <w:next w:val="Szvegtrzs"/>
    <w:link w:val="Cmsor1Char"/>
    <w:qFormat/>
    <w:rsid w:val="00C0207D"/>
    <w:pPr>
      <w:pageBreakBefore/>
      <w:widowControl w:val="0"/>
      <w:numPr>
        <w:numId w:val="3"/>
      </w:numPr>
      <w:spacing w:before="480" w:after="360" w:line="360" w:lineRule="auto"/>
      <w:ind w:left="624" w:hanging="624"/>
      <w:outlineLvl w:val="0"/>
    </w:pPr>
    <w:rPr>
      <w:rFonts w:ascii="Trebuchet MS" w:eastAsia="Times New Roman" w:hAnsi="Trebuchet MS" w:cs="Times New Roman"/>
      <w:noProof/>
      <w:kern w:val="28"/>
      <w:sz w:val="40"/>
      <w:szCs w:val="20"/>
      <w:lang w:val="en-GB"/>
    </w:rPr>
  </w:style>
  <w:style w:type="paragraph" w:styleId="Cmsor2">
    <w:name w:val="heading 2"/>
    <w:basedOn w:val="Cmsor1"/>
    <w:next w:val="Szvegtrzs"/>
    <w:link w:val="Cmsor2Char"/>
    <w:qFormat/>
    <w:rsid w:val="00C0207D"/>
    <w:pPr>
      <w:keepNext/>
      <w:keepLines/>
      <w:pageBreakBefore w:val="0"/>
      <w:widowControl/>
      <w:numPr>
        <w:ilvl w:val="1"/>
      </w:numPr>
      <w:suppressAutoHyphens/>
      <w:outlineLvl w:val="1"/>
    </w:pPr>
    <w:rPr>
      <w:b/>
      <w:kern w:val="0"/>
      <w:sz w:val="32"/>
    </w:rPr>
  </w:style>
  <w:style w:type="paragraph" w:styleId="Cmsor3">
    <w:name w:val="heading 3"/>
    <w:basedOn w:val="Cmsor2"/>
    <w:next w:val="Szvegtrzs"/>
    <w:link w:val="Cmsor3Char"/>
    <w:qFormat/>
    <w:rsid w:val="00C0207D"/>
    <w:pPr>
      <w:numPr>
        <w:ilvl w:val="2"/>
      </w:numPr>
      <w:spacing w:before="360"/>
      <w:outlineLvl w:val="2"/>
    </w:pPr>
    <w:rPr>
      <w:b w:val="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next w:val="Alcm"/>
    <w:link w:val="CmChar"/>
    <w:uiPriority w:val="10"/>
    <w:qFormat/>
    <w:rsid w:val="00C0207D"/>
    <w:pPr>
      <w:keepLines/>
      <w:suppressAutoHyphens/>
      <w:spacing w:before="960" w:after="360" w:line="360" w:lineRule="auto"/>
      <w:contextualSpacing/>
      <w:jc w:val="center"/>
    </w:pPr>
    <w:rPr>
      <w:rFonts w:ascii="Trebuchet MS" w:eastAsia="Times New Roman" w:hAnsi="Trebuchet MS" w:cs="Times New Roman"/>
      <w:b/>
      <w:noProof/>
      <w:kern w:val="28"/>
      <w:sz w:val="52"/>
      <w:szCs w:val="42"/>
      <w:lang w:val="en-GB"/>
    </w:rPr>
  </w:style>
  <w:style w:type="character" w:customStyle="1" w:styleId="CmChar">
    <w:name w:val="Cím Char"/>
    <w:basedOn w:val="Bekezdsalapbettpusa"/>
    <w:link w:val="Cm"/>
    <w:uiPriority w:val="10"/>
    <w:rsid w:val="00C0207D"/>
    <w:rPr>
      <w:rFonts w:ascii="Trebuchet MS" w:eastAsia="Times New Roman" w:hAnsi="Trebuchet MS" w:cs="Times New Roman"/>
      <w:b/>
      <w:noProof/>
      <w:kern w:val="28"/>
      <w:sz w:val="52"/>
      <w:szCs w:val="42"/>
      <w:lang w:val="en-GB"/>
    </w:rPr>
  </w:style>
  <w:style w:type="paragraph" w:styleId="Alcm">
    <w:name w:val="Subtitle"/>
    <w:basedOn w:val="Cm"/>
    <w:next w:val="Norml"/>
    <w:link w:val="AlcmChar"/>
    <w:qFormat/>
    <w:rsid w:val="00C0207D"/>
    <w:pPr>
      <w:spacing w:before="480" w:after="480"/>
    </w:pPr>
    <w:rPr>
      <w:b w:val="0"/>
      <w:sz w:val="36"/>
    </w:rPr>
  </w:style>
  <w:style w:type="character" w:customStyle="1" w:styleId="AlcmChar">
    <w:name w:val="Alcím Char"/>
    <w:basedOn w:val="Bekezdsalapbettpusa"/>
    <w:link w:val="Alcm"/>
    <w:rsid w:val="00C0207D"/>
    <w:rPr>
      <w:rFonts w:ascii="Trebuchet MS" w:eastAsia="Times New Roman" w:hAnsi="Trebuchet MS" w:cs="Times New Roman"/>
      <w:noProof/>
      <w:kern w:val="28"/>
      <w:sz w:val="36"/>
      <w:szCs w:val="42"/>
      <w:lang w:val="en-GB"/>
    </w:rPr>
  </w:style>
  <w:style w:type="character" w:styleId="Finomkiemels">
    <w:name w:val="Subtle Emphasis"/>
    <w:basedOn w:val="Bekezdsalapbettpusa"/>
    <w:uiPriority w:val="19"/>
    <w:qFormat/>
    <w:rsid w:val="00C0207D"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C0207D"/>
    <w:rPr>
      <w:i/>
      <w:iCs/>
    </w:rPr>
  </w:style>
  <w:style w:type="paragraph" w:customStyle="1" w:styleId="UoDBody">
    <w:name w:val="UoD Body"/>
    <w:basedOn w:val="Norml"/>
    <w:link w:val="UoDBodyChar"/>
    <w:qFormat/>
    <w:rsid w:val="00C0207D"/>
    <w:rPr>
      <w:rFonts w:ascii="Helvetica" w:eastAsia="MS Mincho" w:hAnsi="Helvetica" w:cs="Times New Roman"/>
      <w:sz w:val="24"/>
      <w:szCs w:val="24"/>
      <w:lang w:val="en-US" w:eastAsia="en-US"/>
    </w:rPr>
  </w:style>
  <w:style w:type="character" w:customStyle="1" w:styleId="UoDBodyChar">
    <w:name w:val="UoD Body Char"/>
    <w:basedOn w:val="Bekezdsalapbettpusa"/>
    <w:link w:val="UoDBody"/>
    <w:rsid w:val="00C0207D"/>
    <w:rPr>
      <w:rFonts w:ascii="Helvetica" w:eastAsia="MS Mincho" w:hAnsi="Helvetica" w:cs="Times New Roman"/>
      <w:sz w:val="24"/>
      <w:szCs w:val="24"/>
      <w:lang w:val="en-US"/>
    </w:rPr>
  </w:style>
  <w:style w:type="paragraph" w:styleId="Listaszerbekezds">
    <w:name w:val="List Paragraph"/>
    <w:basedOn w:val="Norml"/>
    <w:link w:val="ListaszerbekezdsChar"/>
    <w:uiPriority w:val="34"/>
    <w:qFormat/>
    <w:rsid w:val="00C0207D"/>
    <w:pPr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C0207D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Cmsor1Char">
    <w:name w:val="Címsor 1 Char"/>
    <w:basedOn w:val="Bekezdsalapbettpusa"/>
    <w:link w:val="Cmsor1"/>
    <w:rsid w:val="00C0207D"/>
    <w:rPr>
      <w:rFonts w:ascii="Trebuchet MS" w:eastAsia="Times New Roman" w:hAnsi="Trebuchet MS" w:cs="Times New Roman"/>
      <w:noProof/>
      <w:kern w:val="28"/>
      <w:sz w:val="40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C0207D"/>
    <w:rPr>
      <w:rFonts w:ascii="Trebuchet MS" w:eastAsia="Times New Roman" w:hAnsi="Trebuchet MS" w:cs="Times New Roman"/>
      <w:b/>
      <w:noProof/>
      <w:sz w:val="32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C0207D"/>
    <w:rPr>
      <w:rFonts w:ascii="Trebuchet MS" w:eastAsia="Times New Roman" w:hAnsi="Trebuchet MS" w:cs="Times New Roman"/>
      <w:noProof/>
      <w:sz w:val="28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C0207D"/>
    <w:rPr>
      <w:vertAlign w:val="superscript"/>
    </w:rPr>
  </w:style>
  <w:style w:type="character" w:styleId="Hiperhivatkozs">
    <w:name w:val="Hyperlink"/>
    <w:basedOn w:val="Bekezdsalapbettpusa"/>
    <w:uiPriority w:val="99"/>
    <w:rsid w:val="00C0207D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C0207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Theme="minorHAnsi" w:eastAsia="Times New Roman" w:hAnsiTheme="minorHAnsi" w:cs="Times New Roman"/>
      <w:noProof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07D"/>
    <w:rPr>
      <w:rFonts w:eastAsia="Times New Roman" w:cs="Times New Roman"/>
      <w:noProof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C020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0207D"/>
    <w:rPr>
      <w:rFonts w:ascii="Calibri" w:hAnsi="Calibri" w:cs="Calibri"/>
      <w:lang w:eastAsia="nb-NO"/>
    </w:rPr>
  </w:style>
  <w:style w:type="table" w:styleId="Rcsostblzat">
    <w:name w:val="Table Grid"/>
    <w:basedOn w:val="Normltblzat"/>
    <w:rsid w:val="00C0207D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ryoperator">
    <w:name w:val="queryoperator"/>
    <w:rsid w:val="00C0207D"/>
  </w:style>
  <w:style w:type="character" w:customStyle="1" w:styleId="querysrchtext">
    <w:name w:val="querysrchtext"/>
    <w:rsid w:val="00C0207D"/>
  </w:style>
  <w:style w:type="character" w:styleId="Kiemels2">
    <w:name w:val="Strong"/>
    <w:basedOn w:val="Bekezdsalapbettpusa"/>
    <w:uiPriority w:val="22"/>
    <w:qFormat/>
    <w:rsid w:val="00C0207D"/>
    <w:rPr>
      <w:b/>
      <w:bCs/>
    </w:rPr>
  </w:style>
  <w:style w:type="character" w:styleId="Finomhivatkozs">
    <w:name w:val="Subtle Reference"/>
    <w:basedOn w:val="Bekezdsalapbettpusa"/>
    <w:uiPriority w:val="31"/>
    <w:qFormat/>
    <w:rsid w:val="00DF69B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54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zsuzsanna.antal@humanprofess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ravail-emploi.gouv.fr/droit-du-travail/les-absences-pour-maladie-et-conges-pour-evenements-familiaux/article/le-conge-de-maternite" TargetMode="External"/><Relationship Id="rId2" Type="http://schemas.openxmlformats.org/officeDocument/2006/relationships/hyperlink" Target="http://www.europarl.europa.eu/RegData/etudes/BRIE/2018/614708/EPRS_BRI(2018)614708_EN.pdf" TargetMode="External"/><Relationship Id="rId1" Type="http://schemas.openxmlformats.org/officeDocument/2006/relationships/hyperlink" Target="http://www.europarl.europa.eu/RegData/etudes/BRIE/2018/614708/EPRS_BRI(2018)614708_EN.pdf" TargetMode="External"/><Relationship Id="rId4" Type="http://schemas.openxmlformats.org/officeDocument/2006/relationships/hyperlink" Target="https://travail-emploi.gouv.fr/formation-professionnelle/droits-a-la-formation-et-orientation/bilan-competen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97A8DFC3F243998739A08BB7BC45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7A1C2-52AD-44DB-9E61-73DB8CC866B9}"/>
      </w:docPartPr>
      <w:docPartBody>
        <w:p w:rsidR="008F2A0D" w:rsidRDefault="005A0D18" w:rsidP="005A0D18">
          <w:pPr>
            <w:pStyle w:val="8E97A8DFC3F243998739A08BB7BC4559"/>
          </w:pPr>
          <w:r w:rsidRPr="00193991">
            <w:t>(Klikk her og skriv inn undertittel)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18"/>
    <w:rsid w:val="00016064"/>
    <w:rsid w:val="00192F6F"/>
    <w:rsid w:val="0051390E"/>
    <w:rsid w:val="00585467"/>
    <w:rsid w:val="005A0D18"/>
    <w:rsid w:val="008F2A0D"/>
    <w:rsid w:val="00A272EF"/>
    <w:rsid w:val="00BB442E"/>
    <w:rsid w:val="00E44BF8"/>
    <w:rsid w:val="00E55DDC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14F398568B45BCB14BADDE61C95D17">
    <w:name w:val="3A14F398568B45BCB14BADDE61C95D17"/>
    <w:rsid w:val="005A0D18"/>
  </w:style>
  <w:style w:type="paragraph" w:customStyle="1" w:styleId="8E97A8DFC3F243998739A08BB7BC4559">
    <w:name w:val="8E97A8DFC3F243998739A08BB7BC4559"/>
    <w:rsid w:val="005A0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E4EE-0563-40C2-B327-1DF15E43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2537</Words>
  <Characters>17512</Characters>
  <Application>Microsoft Office Word</Application>
  <DocSecurity>0</DocSecurity>
  <Lines>145</Lines>
  <Paragraphs>40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Lillehammer</Company>
  <LinksUpToDate>false</LinksUpToDate>
  <CharactersWithSpaces>20009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Forfatter</dc:creator>
  <cp:keywords/>
  <dc:description/>
  <cp:lastModifiedBy>Profess Human</cp:lastModifiedBy>
  <cp:revision>20</cp:revision>
  <dcterms:created xsi:type="dcterms:W3CDTF">2020-06-30T13:41:00Z</dcterms:created>
  <dcterms:modified xsi:type="dcterms:W3CDTF">2020-08-27T12:49:00Z</dcterms:modified>
</cp:coreProperties>
</file>